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96EAA">
      <w:pPr>
        <w:widowControl/>
        <w:shd w:val="clear" w:color="auto" w:fill="FFFFFF"/>
        <w:spacing w:line="360" w:lineRule="auto"/>
        <w:jc w:val="left"/>
        <w:outlineLvl w:val="1"/>
        <w:rPr>
          <w:rFonts w:hint="eastAsia" w:ascii="宋体" w:hAnsi="宋体" w:eastAsia="宋体" w:cs="Arial"/>
          <w:b/>
          <w:color w:val="333333"/>
          <w:kern w:val="0"/>
          <w:sz w:val="28"/>
          <w:szCs w:val="28"/>
        </w:rPr>
      </w:pPr>
      <w:bookmarkStart w:id="0" w:name="_GoBack"/>
      <w:r>
        <w:rPr>
          <w:rFonts w:hint="eastAsia" w:ascii="宋体" w:hAnsi="宋体" w:eastAsia="宋体" w:cs="Arial"/>
          <w:b/>
          <w:color w:val="333333"/>
          <w:kern w:val="0"/>
          <w:sz w:val="28"/>
          <w:szCs w:val="28"/>
        </w:rPr>
        <w:t>附件1：采购需求书</w:t>
      </w:r>
      <w:bookmarkEnd w:id="0"/>
    </w:p>
    <w:p w14:paraId="519C695C">
      <w:pPr>
        <w:pStyle w:val="2"/>
        <w:spacing w:before="0" w:after="0" w:line="460" w:lineRule="exact"/>
        <w:jc w:val="center"/>
        <w:rPr>
          <w:rFonts w:ascii="宋体" w:hAnsi="宋体" w:cs="宋体"/>
          <w:color w:val="auto"/>
          <w:sz w:val="24"/>
          <w:szCs w:val="24"/>
          <w:u w:val="none"/>
          <w:lang w:val="en"/>
        </w:rPr>
      </w:pPr>
      <w:r>
        <w:rPr>
          <w:rFonts w:hint="eastAsia" w:ascii="宋体" w:hAnsi="宋体" w:cs="宋体"/>
          <w:color w:val="auto"/>
          <w:u w:val="none"/>
          <w:lang w:val="en"/>
        </w:rPr>
        <w:t>采购需求书</w:t>
      </w:r>
    </w:p>
    <w:p w14:paraId="7882D765">
      <w:pPr>
        <w:spacing w:line="460" w:lineRule="exact"/>
        <w:rPr>
          <w:rFonts w:ascii="宋体" w:hAnsi="宋体" w:cs="宋体"/>
          <w:b/>
          <w:color w:val="auto"/>
          <w:sz w:val="24"/>
          <w:szCs w:val="24"/>
          <w:u w:val="none"/>
          <w:lang w:val="en"/>
        </w:rPr>
      </w:pPr>
      <w:r>
        <w:rPr>
          <w:rFonts w:hint="eastAsia" w:ascii="宋体" w:hAnsi="宋体" w:cs="宋体"/>
          <w:b/>
          <w:color w:val="auto"/>
          <w:sz w:val="24"/>
          <w:szCs w:val="24"/>
          <w:u w:val="none"/>
          <w:lang w:val="en"/>
        </w:rPr>
        <w:t>一、项目概况</w:t>
      </w:r>
    </w:p>
    <w:p w14:paraId="4CED87FF">
      <w:pPr>
        <w:spacing w:line="460" w:lineRule="exact"/>
        <w:rPr>
          <w:rFonts w:ascii="宋体" w:hAnsi="宋体" w:cs="宋体"/>
          <w:color w:val="auto"/>
          <w:sz w:val="24"/>
          <w:szCs w:val="24"/>
          <w:u w:val="none"/>
          <w:lang w:val="en"/>
        </w:rPr>
      </w:pPr>
      <w:r>
        <w:rPr>
          <w:rFonts w:hint="eastAsia" w:ascii="宋体" w:hAnsi="宋体" w:cs="宋体"/>
          <w:color w:val="auto"/>
          <w:sz w:val="24"/>
          <w:szCs w:val="24"/>
          <w:u w:val="none"/>
          <w:lang w:val="en"/>
        </w:rPr>
        <w:t>（一）项目背景：</w:t>
      </w:r>
    </w:p>
    <w:p w14:paraId="64D32B82">
      <w:pPr>
        <w:spacing w:line="460" w:lineRule="exact"/>
        <w:ind w:firstLine="480" w:firstLineChars="200"/>
        <w:rPr>
          <w:rFonts w:ascii="宋体" w:hAnsi="宋体" w:cs="宋体"/>
          <w:color w:val="auto"/>
          <w:sz w:val="24"/>
          <w:szCs w:val="24"/>
          <w:u w:val="none"/>
        </w:rPr>
      </w:pPr>
      <w:r>
        <w:rPr>
          <w:rFonts w:hint="eastAsia" w:ascii="宋体" w:hAnsi="宋体" w:cs="宋体"/>
          <w:color w:val="auto"/>
          <w:sz w:val="24"/>
          <w:szCs w:val="24"/>
          <w:u w:val="none"/>
          <w:lang w:val="en"/>
        </w:rPr>
        <w:t>国家集成电路产教融合创新平台立足于“人才培养、学科建设、科学研究”三位一体。</w:t>
      </w:r>
      <w:r>
        <w:rPr>
          <w:rFonts w:hint="eastAsia" w:ascii="宋体" w:hAnsi="宋体" w:cs="宋体"/>
          <w:color w:val="auto"/>
          <w:sz w:val="24"/>
          <w:szCs w:val="24"/>
          <w:u w:val="none"/>
        </w:rPr>
        <w:t>本次采购的FIB扫描电子显微镜双束系统</w:t>
      </w:r>
      <w:r>
        <w:rPr>
          <w:rFonts w:hint="eastAsia" w:ascii="宋体" w:hAnsi="宋体" w:cs="宋体"/>
          <w:color w:val="auto"/>
          <w:sz w:val="24"/>
          <w:szCs w:val="24"/>
          <w:u w:val="none"/>
          <w:lang w:val="en"/>
        </w:rPr>
        <w:t>是将聚焦离子束（FIB） 和扫描电子显微镜（SEM）集成在同一个真空样品室内</w:t>
      </w:r>
      <w:r>
        <w:rPr>
          <w:rFonts w:hint="eastAsia" w:ascii="宋体" w:hAnsi="宋体" w:cs="宋体"/>
          <w:color w:val="auto"/>
          <w:sz w:val="24"/>
          <w:szCs w:val="24"/>
          <w:u w:val="none"/>
        </w:rPr>
        <w:t>，能够</w:t>
      </w:r>
      <w:r>
        <w:rPr>
          <w:rFonts w:hint="eastAsia" w:ascii="宋体" w:hAnsi="宋体" w:cs="宋体"/>
          <w:color w:val="auto"/>
          <w:sz w:val="24"/>
          <w:szCs w:val="24"/>
          <w:u w:val="none"/>
          <w:lang w:val="en"/>
        </w:rPr>
        <w:t>实现半导体材料和器件的微纳加工和检测，</w:t>
      </w:r>
      <w:r>
        <w:rPr>
          <w:rFonts w:hint="eastAsia" w:ascii="宋体" w:hAnsi="宋体" w:cs="宋体"/>
          <w:color w:val="auto"/>
          <w:sz w:val="24"/>
          <w:szCs w:val="24"/>
          <w:u w:val="none"/>
        </w:rPr>
        <w:t>提升</w:t>
      </w:r>
      <w:r>
        <w:rPr>
          <w:rFonts w:hint="eastAsia" w:ascii="宋体" w:hAnsi="宋体" w:cs="宋体"/>
          <w:color w:val="auto"/>
          <w:sz w:val="24"/>
          <w:szCs w:val="24"/>
          <w:u w:val="none"/>
          <w:lang w:val="en"/>
        </w:rPr>
        <w:t>前沿科研（如半导体器件失效分析、二维材料表征）、技术教学（培养微纳加工与显微分析能力）、跨学科创新（拓展至能源、生物医学领域）等方面的能力，推动高水平研究和复合型人才培养。</w:t>
      </w:r>
    </w:p>
    <w:p w14:paraId="3A7FA99D">
      <w:pPr>
        <w:numPr>
          <w:ilvl w:val="0"/>
          <w:numId w:val="1"/>
        </w:numPr>
        <w:spacing w:line="460" w:lineRule="exact"/>
        <w:rPr>
          <w:rFonts w:ascii="宋体" w:hAnsi="宋体" w:cs="宋体"/>
          <w:color w:val="auto"/>
          <w:sz w:val="24"/>
          <w:szCs w:val="24"/>
          <w:u w:val="none"/>
          <w:lang w:val="en"/>
        </w:rPr>
      </w:pPr>
      <w:r>
        <w:rPr>
          <w:rFonts w:hint="eastAsia" w:ascii="宋体" w:hAnsi="宋体" w:cs="宋体"/>
          <w:color w:val="auto"/>
          <w:sz w:val="24"/>
          <w:szCs w:val="24"/>
          <w:u w:val="none"/>
          <w:lang w:val="en"/>
        </w:rPr>
        <w:t xml:space="preserve">主要用途 </w:t>
      </w:r>
    </w:p>
    <w:p w14:paraId="622449EE">
      <w:pPr>
        <w:spacing w:line="460" w:lineRule="exact"/>
        <w:ind w:firstLine="480" w:firstLineChars="200"/>
        <w:rPr>
          <w:rFonts w:ascii="宋体" w:hAnsi="宋体" w:cs="宋体"/>
          <w:color w:val="auto"/>
          <w:sz w:val="24"/>
          <w:szCs w:val="24"/>
          <w:u w:val="none"/>
          <w:lang w:val="en"/>
        </w:rPr>
      </w:pPr>
      <w:r>
        <w:rPr>
          <w:rFonts w:hint="eastAsia" w:ascii="宋体" w:hAnsi="宋体" w:cs="宋体"/>
          <w:color w:val="auto"/>
          <w:sz w:val="24"/>
          <w:szCs w:val="24"/>
          <w:u w:val="none"/>
        </w:rPr>
        <w:t>本次购置的FIB扫描电子显微镜双束系统主要应用于</w:t>
      </w:r>
      <w:r>
        <w:rPr>
          <w:rFonts w:hint="eastAsia" w:ascii="宋体" w:hAnsi="宋体" w:cs="宋体"/>
          <w:color w:val="auto"/>
          <w:sz w:val="24"/>
          <w:szCs w:val="24"/>
          <w:u w:val="none"/>
          <w:lang w:val="en"/>
        </w:rPr>
        <w:t>TEM样品制备、</w:t>
      </w:r>
      <w:r>
        <w:rPr>
          <w:rFonts w:hint="eastAsia" w:ascii="宋体" w:hAnsi="宋体" w:cs="宋体"/>
          <w:color w:val="auto"/>
          <w:sz w:val="24"/>
          <w:szCs w:val="24"/>
          <w:u w:val="none"/>
        </w:rPr>
        <w:t>大尺寸不导电样品的微纳加工和直接观察表征、以及相关样品缺陷的多尺度多维度关联表征，以及其他半导体/集成电路的专用分析。</w:t>
      </w:r>
    </w:p>
    <w:p w14:paraId="5F4995C1">
      <w:pPr>
        <w:spacing w:line="460" w:lineRule="exact"/>
        <w:rPr>
          <w:rFonts w:ascii="宋体" w:hAnsi="宋体" w:cs="宋体"/>
          <w:color w:val="auto"/>
          <w:sz w:val="24"/>
          <w:szCs w:val="24"/>
          <w:u w:val="none"/>
        </w:rPr>
      </w:pPr>
      <w:r>
        <w:rPr>
          <w:rFonts w:hint="eastAsia" w:ascii="宋体" w:hAnsi="宋体" w:cs="宋体"/>
          <w:color w:val="auto"/>
          <w:sz w:val="24"/>
          <w:szCs w:val="24"/>
          <w:u w:val="none"/>
          <w:lang w:val="en"/>
        </w:rPr>
        <w:t>购置该</w:t>
      </w:r>
      <w:r>
        <w:rPr>
          <w:rFonts w:hint="eastAsia" w:ascii="宋体" w:hAnsi="宋体" w:cs="宋体"/>
          <w:color w:val="auto"/>
          <w:sz w:val="24"/>
          <w:szCs w:val="24"/>
          <w:u w:val="none"/>
        </w:rPr>
        <w:t>FIB扫描电子显微镜双束系统</w:t>
      </w:r>
      <w:r>
        <w:rPr>
          <w:rFonts w:hint="eastAsia" w:ascii="宋体" w:hAnsi="宋体" w:cs="宋体"/>
          <w:color w:val="auto"/>
          <w:sz w:val="24"/>
          <w:szCs w:val="24"/>
          <w:u w:val="none"/>
          <w:lang w:val="en"/>
        </w:rPr>
        <w:t>，可</w:t>
      </w:r>
    </w:p>
    <w:p w14:paraId="787485FB">
      <w:pPr>
        <w:numPr>
          <w:ilvl w:val="0"/>
          <w:numId w:val="2"/>
        </w:numPr>
        <w:spacing w:line="460" w:lineRule="exact"/>
        <w:rPr>
          <w:rFonts w:ascii="宋体" w:hAnsi="宋体" w:cs="宋体"/>
          <w:color w:val="auto"/>
          <w:sz w:val="24"/>
          <w:szCs w:val="24"/>
          <w:u w:val="none"/>
          <w:lang w:val="en"/>
        </w:rPr>
      </w:pPr>
      <w:r>
        <w:rPr>
          <w:rFonts w:hint="eastAsia" w:ascii="宋体" w:hAnsi="宋体" w:cs="宋体"/>
          <w:color w:val="auto"/>
          <w:sz w:val="24"/>
          <w:szCs w:val="24"/>
          <w:u w:val="none"/>
          <w:lang w:val="en"/>
        </w:rPr>
        <w:t>总体要求：</w:t>
      </w:r>
    </w:p>
    <w:p w14:paraId="5C86BCFC">
      <w:pPr>
        <w:spacing w:line="460" w:lineRule="exact"/>
        <w:ind w:firstLine="480" w:firstLineChars="200"/>
        <w:jc w:val="left"/>
        <w:rPr>
          <w:rFonts w:ascii="宋体" w:hAnsi="宋体" w:cs="宋体"/>
          <w:color w:val="auto"/>
          <w:sz w:val="24"/>
          <w:szCs w:val="24"/>
          <w:u w:val="none"/>
        </w:rPr>
      </w:pPr>
      <w:r>
        <w:rPr>
          <w:rFonts w:hint="eastAsia" w:ascii="宋体" w:hAnsi="宋体" w:cs="宋体"/>
          <w:color w:val="auto"/>
          <w:sz w:val="24"/>
          <w:szCs w:val="24"/>
          <w:u w:val="none"/>
        </w:rPr>
        <w:t>FIB扫描电子显微镜双束系统</w:t>
      </w:r>
      <w:r>
        <w:rPr>
          <w:rFonts w:hint="eastAsia" w:ascii="宋体" w:hAnsi="宋体" w:cs="宋体"/>
          <w:color w:val="auto"/>
          <w:sz w:val="24"/>
          <w:szCs w:val="24"/>
          <w:u w:val="none"/>
          <w:lang w:val="en"/>
        </w:rPr>
        <w:t>集聚焦离子束（FIB）加工与扫描电镜（SEM）成像功能于一体，具备微纳精准加工（如样品切割、沉积和抛光）、实时原位观测（通过电子束同步监控离子束操作过程）和三维结构重构（逐层刻蚀结合高分辨成像）等核心能力。</w:t>
      </w:r>
    </w:p>
    <w:p w14:paraId="29AB428F">
      <w:pPr>
        <w:spacing w:line="460" w:lineRule="exact"/>
        <w:rPr>
          <w:rFonts w:ascii="宋体" w:hAnsi="宋体" w:cs="宋体"/>
          <w:b/>
          <w:color w:val="auto"/>
          <w:sz w:val="24"/>
          <w:szCs w:val="24"/>
          <w:u w:val="none"/>
          <w:lang w:val="en"/>
        </w:rPr>
      </w:pPr>
      <w:r>
        <w:rPr>
          <w:rFonts w:hint="eastAsia" w:ascii="宋体" w:hAnsi="宋体" w:cs="宋体"/>
          <w:b/>
          <w:color w:val="auto"/>
          <w:sz w:val="24"/>
          <w:szCs w:val="24"/>
          <w:u w:val="none"/>
          <w:lang w:val="en"/>
        </w:rPr>
        <w:t>二、主要标的</w:t>
      </w:r>
    </w:p>
    <w:p w14:paraId="2A253820">
      <w:pPr>
        <w:spacing w:line="460" w:lineRule="exact"/>
        <w:rPr>
          <w:rFonts w:ascii="宋体" w:hAnsi="宋体" w:cs="宋体"/>
          <w:b/>
          <w:color w:val="auto"/>
          <w:sz w:val="24"/>
          <w:szCs w:val="24"/>
          <w:u w:val="none"/>
          <w:lang w:val="en"/>
        </w:rPr>
      </w:pPr>
      <w:r>
        <w:rPr>
          <w:rFonts w:hint="eastAsia" w:ascii="宋体" w:hAnsi="宋体" w:cs="宋体"/>
          <w:b/>
          <w:color w:val="auto"/>
          <w:sz w:val="24"/>
          <w:szCs w:val="24"/>
          <w:u w:val="none"/>
          <w:lang w:val="en"/>
        </w:rPr>
        <w:t>货物：</w:t>
      </w:r>
    </w:p>
    <w:tbl>
      <w:tblPr>
        <w:tblStyle w:val="4"/>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29"/>
        <w:gridCol w:w="1330"/>
        <w:gridCol w:w="835"/>
        <w:gridCol w:w="728"/>
        <w:gridCol w:w="1449"/>
        <w:gridCol w:w="1449"/>
      </w:tblGrid>
      <w:tr w14:paraId="3A65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37" w:type="dxa"/>
            <w:vAlign w:val="center"/>
          </w:tcPr>
          <w:p w14:paraId="70E6E4BC">
            <w:pPr>
              <w:spacing w:line="460" w:lineRule="exact"/>
              <w:jc w:val="center"/>
              <w:rPr>
                <w:rFonts w:ascii="宋体" w:hAnsi="宋体" w:cs="宋体"/>
                <w:b/>
                <w:color w:val="auto"/>
                <w:sz w:val="24"/>
                <w:szCs w:val="24"/>
                <w:u w:val="none"/>
              </w:rPr>
            </w:pPr>
            <w:r>
              <w:rPr>
                <w:rFonts w:hint="eastAsia" w:ascii="宋体" w:hAnsi="宋体" w:cs="宋体"/>
                <w:b/>
                <w:color w:val="auto"/>
                <w:sz w:val="24"/>
                <w:szCs w:val="24"/>
                <w:u w:val="none"/>
              </w:rPr>
              <w:t>序号</w:t>
            </w:r>
          </w:p>
        </w:tc>
        <w:tc>
          <w:tcPr>
            <w:tcW w:w="2229" w:type="dxa"/>
            <w:vAlign w:val="center"/>
          </w:tcPr>
          <w:p w14:paraId="64E1FA94">
            <w:pPr>
              <w:widowControl/>
              <w:spacing w:line="460" w:lineRule="exact"/>
              <w:jc w:val="center"/>
              <w:rPr>
                <w:rFonts w:ascii="宋体" w:hAnsi="宋体" w:cs="宋体"/>
                <w:b/>
                <w:color w:val="auto"/>
                <w:sz w:val="24"/>
                <w:szCs w:val="24"/>
                <w:u w:val="none"/>
              </w:rPr>
            </w:pPr>
            <w:r>
              <w:rPr>
                <w:rFonts w:hint="eastAsia" w:ascii="宋体" w:hAnsi="宋体" w:cs="宋体"/>
                <w:b/>
                <w:color w:val="auto"/>
                <w:sz w:val="24"/>
                <w:szCs w:val="24"/>
                <w:u w:val="none"/>
              </w:rPr>
              <w:t>货物名称</w:t>
            </w:r>
          </w:p>
        </w:tc>
        <w:tc>
          <w:tcPr>
            <w:tcW w:w="1330" w:type="dxa"/>
            <w:vAlign w:val="center"/>
          </w:tcPr>
          <w:p w14:paraId="4C56EA63">
            <w:pPr>
              <w:widowControl/>
              <w:spacing w:line="460" w:lineRule="exact"/>
              <w:jc w:val="center"/>
              <w:rPr>
                <w:rFonts w:ascii="宋体" w:hAnsi="宋体" w:cs="宋体"/>
                <w:b/>
                <w:color w:val="auto"/>
                <w:sz w:val="24"/>
                <w:szCs w:val="24"/>
                <w:u w:val="none"/>
              </w:rPr>
            </w:pPr>
            <w:r>
              <w:rPr>
                <w:rFonts w:hint="eastAsia" w:ascii="宋体" w:hAnsi="宋体" w:cs="宋体"/>
                <w:b/>
                <w:color w:val="auto"/>
                <w:sz w:val="24"/>
                <w:szCs w:val="24"/>
                <w:u w:val="none"/>
              </w:rPr>
              <w:t>是否接受进口产品</w:t>
            </w:r>
          </w:p>
        </w:tc>
        <w:tc>
          <w:tcPr>
            <w:tcW w:w="835" w:type="dxa"/>
            <w:vAlign w:val="center"/>
          </w:tcPr>
          <w:p w14:paraId="3D6AC403">
            <w:pPr>
              <w:widowControl/>
              <w:spacing w:line="460" w:lineRule="exact"/>
              <w:jc w:val="center"/>
              <w:rPr>
                <w:rFonts w:ascii="宋体" w:hAnsi="宋体" w:cs="宋体"/>
                <w:b/>
                <w:color w:val="auto"/>
                <w:sz w:val="24"/>
                <w:szCs w:val="24"/>
                <w:u w:val="none"/>
              </w:rPr>
            </w:pPr>
            <w:r>
              <w:rPr>
                <w:rFonts w:hint="eastAsia" w:ascii="宋体" w:hAnsi="宋体" w:cs="宋体"/>
                <w:b/>
                <w:color w:val="auto"/>
                <w:sz w:val="24"/>
                <w:szCs w:val="24"/>
                <w:u w:val="none"/>
              </w:rPr>
              <w:t>单位</w:t>
            </w:r>
          </w:p>
        </w:tc>
        <w:tc>
          <w:tcPr>
            <w:tcW w:w="728" w:type="dxa"/>
            <w:vAlign w:val="center"/>
          </w:tcPr>
          <w:p w14:paraId="43EE7E15">
            <w:pPr>
              <w:widowControl/>
              <w:spacing w:line="460" w:lineRule="exact"/>
              <w:jc w:val="center"/>
              <w:rPr>
                <w:rFonts w:ascii="宋体" w:hAnsi="宋体" w:cs="宋体"/>
                <w:b/>
                <w:color w:val="auto"/>
                <w:sz w:val="24"/>
                <w:szCs w:val="24"/>
                <w:u w:val="none"/>
              </w:rPr>
            </w:pPr>
            <w:r>
              <w:rPr>
                <w:rFonts w:hint="eastAsia" w:ascii="宋体" w:hAnsi="宋体" w:cs="宋体"/>
                <w:b/>
                <w:color w:val="auto"/>
                <w:sz w:val="24"/>
                <w:szCs w:val="24"/>
                <w:u w:val="none"/>
              </w:rPr>
              <w:t>数量</w:t>
            </w:r>
          </w:p>
        </w:tc>
        <w:tc>
          <w:tcPr>
            <w:tcW w:w="1449" w:type="dxa"/>
            <w:vAlign w:val="center"/>
          </w:tcPr>
          <w:p w14:paraId="5F8F8BF5">
            <w:pPr>
              <w:widowControl/>
              <w:spacing w:line="460" w:lineRule="exact"/>
              <w:jc w:val="center"/>
              <w:rPr>
                <w:rFonts w:ascii="宋体" w:hAnsi="宋体" w:cs="宋体"/>
                <w:b/>
                <w:color w:val="auto"/>
                <w:sz w:val="24"/>
                <w:szCs w:val="24"/>
                <w:u w:val="none"/>
              </w:rPr>
            </w:pPr>
            <w:r>
              <w:rPr>
                <w:rFonts w:hint="eastAsia" w:ascii="宋体" w:hAnsi="宋体" w:cs="宋体"/>
                <w:b/>
                <w:color w:val="auto"/>
                <w:sz w:val="24"/>
                <w:szCs w:val="24"/>
                <w:u w:val="none"/>
              </w:rPr>
              <w:t>最高限价</w:t>
            </w:r>
          </w:p>
        </w:tc>
        <w:tc>
          <w:tcPr>
            <w:tcW w:w="1449" w:type="dxa"/>
            <w:vAlign w:val="center"/>
          </w:tcPr>
          <w:p w14:paraId="2F67C10C">
            <w:pPr>
              <w:widowControl/>
              <w:spacing w:line="460" w:lineRule="exact"/>
              <w:jc w:val="center"/>
              <w:rPr>
                <w:rFonts w:ascii="宋体" w:hAnsi="宋体" w:cs="宋体"/>
                <w:b/>
                <w:color w:val="auto"/>
                <w:sz w:val="24"/>
                <w:szCs w:val="24"/>
                <w:u w:val="none"/>
              </w:rPr>
            </w:pPr>
            <w:r>
              <w:rPr>
                <w:rFonts w:hint="eastAsia" w:ascii="宋体" w:hAnsi="宋体" w:cs="宋体"/>
                <w:b/>
                <w:color w:val="auto"/>
                <w:sz w:val="24"/>
                <w:szCs w:val="24"/>
                <w:u w:val="none"/>
              </w:rPr>
              <w:t>是否为核心产品</w:t>
            </w:r>
          </w:p>
        </w:tc>
      </w:tr>
      <w:tr w14:paraId="6827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737" w:type="dxa"/>
            <w:vAlign w:val="center"/>
          </w:tcPr>
          <w:p w14:paraId="6D65C88A">
            <w:pPr>
              <w:spacing w:line="460" w:lineRule="exact"/>
              <w:jc w:val="center"/>
              <w:rPr>
                <w:rFonts w:ascii="宋体" w:hAnsi="宋体" w:cs="宋体"/>
                <w:color w:val="auto"/>
                <w:sz w:val="24"/>
                <w:szCs w:val="24"/>
                <w:u w:val="none"/>
              </w:rPr>
            </w:pPr>
            <w:r>
              <w:rPr>
                <w:rFonts w:hint="eastAsia" w:ascii="宋体" w:hAnsi="宋体" w:cs="宋体"/>
                <w:color w:val="auto"/>
                <w:sz w:val="24"/>
                <w:szCs w:val="24"/>
                <w:u w:val="none"/>
              </w:rPr>
              <w:t>1</w:t>
            </w:r>
          </w:p>
        </w:tc>
        <w:tc>
          <w:tcPr>
            <w:tcW w:w="2229" w:type="dxa"/>
            <w:vAlign w:val="center"/>
          </w:tcPr>
          <w:p w14:paraId="74CB5AFA">
            <w:pPr>
              <w:widowControl/>
              <w:spacing w:line="460" w:lineRule="exact"/>
              <w:jc w:val="center"/>
              <w:rPr>
                <w:rFonts w:ascii="宋体" w:hAnsi="宋体" w:cs="宋体"/>
                <w:color w:val="auto"/>
                <w:sz w:val="24"/>
                <w:szCs w:val="24"/>
                <w:u w:val="none"/>
              </w:rPr>
            </w:pPr>
            <w:r>
              <w:rPr>
                <w:rFonts w:hint="eastAsia" w:ascii="宋体" w:hAnsi="宋体" w:cs="宋体"/>
                <w:color w:val="auto"/>
                <w:sz w:val="24"/>
                <w:szCs w:val="24"/>
                <w:u w:val="none"/>
              </w:rPr>
              <w:t>FIB扫描电子显微镜双束系统</w:t>
            </w:r>
          </w:p>
        </w:tc>
        <w:tc>
          <w:tcPr>
            <w:tcW w:w="1330" w:type="dxa"/>
            <w:vAlign w:val="center"/>
          </w:tcPr>
          <w:p w14:paraId="386E2AF9">
            <w:pPr>
              <w:widowControl/>
              <w:spacing w:line="460" w:lineRule="exact"/>
              <w:jc w:val="center"/>
              <w:rPr>
                <w:rFonts w:ascii="宋体" w:hAnsi="宋体" w:cs="宋体"/>
                <w:color w:val="auto"/>
                <w:sz w:val="24"/>
                <w:szCs w:val="24"/>
                <w:u w:val="none"/>
              </w:rPr>
            </w:pPr>
            <w:r>
              <w:rPr>
                <w:rFonts w:hint="eastAsia" w:ascii="宋体" w:hAnsi="宋体" w:cs="宋体"/>
                <w:color w:val="auto"/>
                <w:sz w:val="24"/>
                <w:szCs w:val="24"/>
                <w:u w:val="none"/>
              </w:rPr>
              <w:t xml:space="preserve">是 </w:t>
            </w:r>
          </w:p>
        </w:tc>
        <w:tc>
          <w:tcPr>
            <w:tcW w:w="835" w:type="dxa"/>
            <w:vAlign w:val="center"/>
          </w:tcPr>
          <w:p w14:paraId="75735990">
            <w:pPr>
              <w:widowControl/>
              <w:spacing w:line="460" w:lineRule="exact"/>
              <w:jc w:val="center"/>
              <w:rPr>
                <w:rFonts w:ascii="宋体" w:hAnsi="宋体" w:cs="宋体"/>
                <w:color w:val="auto"/>
                <w:sz w:val="24"/>
                <w:szCs w:val="24"/>
                <w:u w:val="none"/>
              </w:rPr>
            </w:pPr>
            <w:r>
              <w:rPr>
                <w:rFonts w:hint="eastAsia" w:ascii="宋体" w:hAnsi="宋体" w:cs="宋体"/>
                <w:color w:val="auto"/>
                <w:sz w:val="24"/>
                <w:szCs w:val="24"/>
                <w:u w:val="none"/>
              </w:rPr>
              <w:t>套</w:t>
            </w:r>
          </w:p>
        </w:tc>
        <w:tc>
          <w:tcPr>
            <w:tcW w:w="728" w:type="dxa"/>
            <w:vAlign w:val="center"/>
          </w:tcPr>
          <w:p w14:paraId="653FD19C">
            <w:pPr>
              <w:widowControl/>
              <w:spacing w:line="460" w:lineRule="exact"/>
              <w:jc w:val="center"/>
              <w:rPr>
                <w:rFonts w:ascii="宋体" w:hAnsi="宋体" w:cs="宋体"/>
                <w:color w:val="auto"/>
                <w:sz w:val="24"/>
                <w:szCs w:val="24"/>
                <w:u w:val="none"/>
              </w:rPr>
            </w:pPr>
            <w:r>
              <w:rPr>
                <w:rFonts w:hint="eastAsia" w:ascii="宋体" w:hAnsi="宋体" w:cs="宋体"/>
                <w:color w:val="auto"/>
                <w:sz w:val="24"/>
                <w:szCs w:val="24"/>
                <w:u w:val="none"/>
              </w:rPr>
              <w:t>1</w:t>
            </w:r>
          </w:p>
        </w:tc>
        <w:tc>
          <w:tcPr>
            <w:tcW w:w="1449" w:type="dxa"/>
            <w:vAlign w:val="center"/>
          </w:tcPr>
          <w:p w14:paraId="0923AC42">
            <w:pPr>
              <w:widowControl/>
              <w:spacing w:line="460" w:lineRule="exact"/>
              <w:jc w:val="center"/>
              <w:rPr>
                <w:rFonts w:ascii="宋体" w:hAnsi="宋体" w:cs="宋体"/>
                <w:color w:val="auto"/>
                <w:sz w:val="24"/>
                <w:szCs w:val="24"/>
                <w:u w:val="none"/>
              </w:rPr>
            </w:pPr>
            <w:r>
              <w:rPr>
                <w:rFonts w:hint="eastAsia" w:ascii="宋体" w:hAnsi="宋体" w:cs="宋体"/>
                <w:color w:val="auto"/>
                <w:sz w:val="24"/>
                <w:szCs w:val="24"/>
                <w:u w:val="none"/>
              </w:rPr>
              <w:t>980万元</w:t>
            </w:r>
          </w:p>
        </w:tc>
        <w:tc>
          <w:tcPr>
            <w:tcW w:w="1449" w:type="dxa"/>
            <w:vAlign w:val="center"/>
          </w:tcPr>
          <w:p w14:paraId="5C5947E1">
            <w:pPr>
              <w:widowControl/>
              <w:spacing w:line="460" w:lineRule="exact"/>
              <w:jc w:val="center"/>
              <w:rPr>
                <w:rFonts w:ascii="宋体" w:hAnsi="宋体" w:cs="宋体"/>
                <w:color w:val="auto"/>
                <w:sz w:val="24"/>
                <w:szCs w:val="24"/>
                <w:u w:val="none"/>
              </w:rPr>
            </w:pPr>
            <w:r>
              <w:rPr>
                <w:rFonts w:hint="eastAsia" w:ascii="宋体" w:hAnsi="宋体" w:cs="宋体"/>
                <w:color w:val="auto"/>
                <w:sz w:val="24"/>
                <w:szCs w:val="24"/>
                <w:u w:val="none"/>
              </w:rPr>
              <w:t>是</w:t>
            </w:r>
          </w:p>
        </w:tc>
      </w:tr>
    </w:tbl>
    <w:p w14:paraId="75BFA230">
      <w:pPr>
        <w:spacing w:line="460" w:lineRule="exact"/>
        <w:rPr>
          <w:rFonts w:ascii="宋体" w:hAnsi="宋体" w:cs="宋体"/>
          <w:b/>
          <w:color w:val="auto"/>
          <w:sz w:val="24"/>
          <w:szCs w:val="24"/>
          <w:u w:val="none"/>
          <w:lang w:val="en"/>
        </w:rPr>
      </w:pPr>
      <w:r>
        <w:rPr>
          <w:rFonts w:hint="eastAsia" w:ascii="宋体" w:hAnsi="宋体" w:cs="宋体"/>
          <w:b/>
          <w:color w:val="auto"/>
          <w:sz w:val="24"/>
          <w:szCs w:val="24"/>
          <w:u w:val="none"/>
          <w:lang w:val="en"/>
        </w:rPr>
        <w:t>三、技术要求</w:t>
      </w:r>
    </w:p>
    <w:p w14:paraId="39115B0F">
      <w:pPr>
        <w:spacing w:line="460" w:lineRule="exact"/>
        <w:outlineLvl w:val="0"/>
        <w:rPr>
          <w:rFonts w:ascii="宋体" w:hAnsi="宋体" w:cs="宋体"/>
          <w:color w:val="auto"/>
          <w:sz w:val="24"/>
          <w:szCs w:val="24"/>
          <w:u w:val="none"/>
        </w:rPr>
      </w:pPr>
      <w:r>
        <w:rPr>
          <w:rFonts w:hint="eastAsia" w:ascii="宋体" w:hAnsi="宋体" w:cs="宋体"/>
          <w:color w:val="auto"/>
          <w:sz w:val="24"/>
          <w:szCs w:val="24"/>
          <w:u w:val="none"/>
        </w:rPr>
        <w:t>1. FIB扫描电子显微镜双束系统（数量1套）</w:t>
      </w:r>
    </w:p>
    <w:p w14:paraId="088A5BD4">
      <w:pPr>
        <w:spacing w:line="460" w:lineRule="exact"/>
        <w:rPr>
          <w:rFonts w:ascii="宋体" w:hAnsi="宋体" w:cs="宋体"/>
          <w:color w:val="auto"/>
          <w:sz w:val="24"/>
          <w:szCs w:val="24"/>
          <w:u w:val="none"/>
        </w:rPr>
      </w:pPr>
      <w:r>
        <w:rPr>
          <w:rFonts w:hint="eastAsia" w:ascii="宋体" w:hAnsi="宋体" w:cs="宋体"/>
          <w:color w:val="auto"/>
          <w:sz w:val="24"/>
          <w:szCs w:val="24"/>
          <w:u w:val="none"/>
        </w:rPr>
        <w:t>（1）功能要求：本次购置的FIB扫描电子显微镜双束系统主要应用于半导体大尺寸（≥2英寸样品）样品TEM样品制备、微纳加工、截面加工、不导电样品和磁性样品的形貌表征、光电联用缺陷分析、片失效分析等。</w:t>
      </w:r>
    </w:p>
    <w:p w14:paraId="46D130F7">
      <w:pPr>
        <w:spacing w:line="460" w:lineRule="exact"/>
        <w:rPr>
          <w:rFonts w:ascii="宋体" w:hAnsi="宋体" w:cs="宋体"/>
          <w:color w:val="auto"/>
          <w:sz w:val="24"/>
          <w:szCs w:val="24"/>
          <w:u w:val="none"/>
        </w:rPr>
      </w:pPr>
      <w:r>
        <w:rPr>
          <w:rFonts w:hint="eastAsia" w:ascii="宋体" w:hAnsi="宋体" w:cs="宋体"/>
          <w:color w:val="auto"/>
          <w:sz w:val="24"/>
          <w:szCs w:val="24"/>
          <w:u w:val="none"/>
        </w:rPr>
        <w:t>（2）</w:t>
      </w:r>
      <w:r>
        <w:rPr>
          <w:rFonts w:hint="eastAsia" w:ascii="宋体" w:hAnsi="宋体" w:cs="宋体"/>
          <w:color w:val="auto"/>
          <w:sz w:val="24"/>
          <w:szCs w:val="24"/>
          <w:u w:val="none"/>
          <w:lang w:val="en"/>
        </w:rPr>
        <w:t>应遵循相关国家标准、行业标准、地方标准等标准、规范</w:t>
      </w:r>
      <w:r>
        <w:rPr>
          <w:rFonts w:hint="eastAsia" w:ascii="宋体" w:hAnsi="宋体" w:cs="宋体"/>
          <w:color w:val="auto"/>
          <w:sz w:val="24"/>
          <w:szCs w:val="24"/>
          <w:u w:val="none"/>
        </w:rPr>
        <w:t>，满足ISO9001质量体系标准，以及设备制造商的规范。</w:t>
      </w:r>
    </w:p>
    <w:p w14:paraId="310E44B6">
      <w:pPr>
        <w:spacing w:line="460" w:lineRule="exact"/>
        <w:rPr>
          <w:rFonts w:ascii="宋体" w:hAnsi="宋体" w:cs="宋体"/>
          <w:color w:val="auto"/>
          <w:sz w:val="24"/>
          <w:szCs w:val="24"/>
          <w:u w:val="none"/>
          <w:lang w:val="en"/>
        </w:rPr>
      </w:pPr>
      <w:r>
        <w:rPr>
          <w:rFonts w:hint="eastAsia" w:ascii="宋体" w:hAnsi="宋体" w:cs="宋体"/>
          <w:color w:val="auto"/>
          <w:sz w:val="24"/>
          <w:szCs w:val="24"/>
          <w:u w:val="none"/>
          <w:lang w:val="en"/>
        </w:rPr>
        <w:t>（3）后续运营维护、升级更新、备品备件等要求</w:t>
      </w:r>
    </w:p>
    <w:p w14:paraId="6C84F0DE">
      <w:pPr>
        <w:spacing w:line="460" w:lineRule="exact"/>
        <w:rPr>
          <w:rFonts w:ascii="宋体" w:hAnsi="宋体" w:cs="宋体"/>
          <w:color w:val="auto"/>
          <w:sz w:val="24"/>
          <w:szCs w:val="24"/>
          <w:u w:val="none"/>
        </w:rPr>
      </w:pPr>
      <w:r>
        <w:rPr>
          <w:rFonts w:hint="eastAsia" w:ascii="宋体" w:hAnsi="宋体" w:cs="宋体"/>
          <w:color w:val="auto"/>
          <w:sz w:val="24"/>
          <w:szCs w:val="24"/>
          <w:u w:val="none"/>
          <w:lang w:val="zh-CN"/>
        </w:rPr>
        <w:t>所有硬件两年保修、所有软件两年保修升级、电话报修后48小时上门服务、</w:t>
      </w:r>
      <w:r>
        <w:rPr>
          <w:rFonts w:hint="eastAsia" w:ascii="宋体" w:hAnsi="宋体" w:cs="宋体"/>
          <w:color w:val="auto"/>
          <w:sz w:val="24"/>
          <w:szCs w:val="24"/>
          <w:u w:val="none"/>
        </w:rPr>
        <w:t>72</w:t>
      </w:r>
      <w:r>
        <w:rPr>
          <w:rFonts w:hint="eastAsia" w:ascii="宋体" w:hAnsi="宋体" w:cs="宋体"/>
          <w:color w:val="auto"/>
          <w:sz w:val="24"/>
          <w:szCs w:val="24"/>
          <w:u w:val="none"/>
          <w:lang w:val="zh-CN"/>
        </w:rPr>
        <w:t>小时内排除故障。</w:t>
      </w:r>
    </w:p>
    <w:p w14:paraId="71F6C30F">
      <w:pPr>
        <w:spacing w:line="460" w:lineRule="exact"/>
        <w:outlineLvl w:val="0"/>
        <w:rPr>
          <w:rFonts w:ascii="宋体" w:hAnsi="宋体" w:cs="宋体"/>
          <w:color w:val="auto"/>
          <w:sz w:val="24"/>
          <w:szCs w:val="24"/>
          <w:u w:val="none"/>
        </w:rPr>
      </w:pPr>
      <w:r>
        <w:rPr>
          <w:rFonts w:hint="eastAsia" w:ascii="宋体" w:hAnsi="宋体" w:cs="宋体"/>
          <w:color w:val="auto"/>
          <w:sz w:val="24"/>
          <w:szCs w:val="24"/>
          <w:u w:val="none"/>
        </w:rPr>
        <w:t>（4）各项指标要求：</w:t>
      </w:r>
    </w:p>
    <w:tbl>
      <w:tblPr>
        <w:tblStyle w:val="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09"/>
        <w:gridCol w:w="821"/>
        <w:gridCol w:w="3847"/>
        <w:gridCol w:w="1691"/>
      </w:tblGrid>
      <w:tr w14:paraId="3724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3EE6BD8A">
            <w:pPr>
              <w:spacing w:line="460" w:lineRule="exact"/>
              <w:jc w:val="center"/>
              <w:rPr>
                <w:rFonts w:ascii="宋体" w:hAnsi="宋体" w:cs="宋体"/>
                <w:b/>
                <w:color w:val="auto"/>
                <w:sz w:val="24"/>
                <w:szCs w:val="24"/>
                <w:u w:val="none"/>
              </w:rPr>
            </w:pPr>
            <w:r>
              <w:rPr>
                <w:rFonts w:hint="eastAsia" w:ascii="宋体" w:hAnsi="宋体" w:cs="宋体"/>
                <w:b/>
                <w:color w:val="auto"/>
                <w:sz w:val="24"/>
                <w:szCs w:val="24"/>
                <w:u w:val="none"/>
              </w:rPr>
              <w:t>序号</w:t>
            </w:r>
          </w:p>
        </w:tc>
        <w:tc>
          <w:tcPr>
            <w:tcW w:w="1409" w:type="dxa"/>
            <w:vAlign w:val="center"/>
          </w:tcPr>
          <w:p w14:paraId="35023DEF">
            <w:pPr>
              <w:widowControl/>
              <w:spacing w:line="460" w:lineRule="exact"/>
              <w:jc w:val="center"/>
              <w:rPr>
                <w:rFonts w:ascii="宋体" w:hAnsi="宋体" w:cs="宋体"/>
                <w:b/>
                <w:color w:val="auto"/>
                <w:sz w:val="24"/>
                <w:szCs w:val="24"/>
                <w:u w:val="none"/>
              </w:rPr>
            </w:pPr>
            <w:r>
              <w:rPr>
                <w:rFonts w:hint="eastAsia" w:ascii="宋体" w:hAnsi="宋体" w:cs="宋体"/>
                <w:b/>
                <w:color w:val="auto"/>
                <w:sz w:val="24"/>
                <w:szCs w:val="24"/>
                <w:u w:val="none"/>
              </w:rPr>
              <w:t>指标项</w:t>
            </w:r>
          </w:p>
        </w:tc>
        <w:tc>
          <w:tcPr>
            <w:tcW w:w="821" w:type="dxa"/>
            <w:vAlign w:val="center"/>
          </w:tcPr>
          <w:p w14:paraId="320EDBC2">
            <w:pPr>
              <w:widowControl/>
              <w:spacing w:line="460" w:lineRule="exact"/>
              <w:ind w:left="-105" w:leftChars="-50" w:right="-105" w:rightChars="-50"/>
              <w:jc w:val="center"/>
              <w:rPr>
                <w:rFonts w:ascii="宋体" w:hAnsi="宋体" w:cs="宋体"/>
                <w:b/>
                <w:color w:val="auto"/>
                <w:sz w:val="24"/>
                <w:szCs w:val="24"/>
                <w:u w:val="none"/>
              </w:rPr>
            </w:pPr>
            <w:r>
              <w:rPr>
                <w:rFonts w:hint="eastAsia" w:ascii="宋体" w:hAnsi="宋体" w:cs="宋体"/>
                <w:b/>
                <w:color w:val="auto"/>
                <w:spacing w:val="-11"/>
                <w:sz w:val="24"/>
                <w:szCs w:val="24"/>
                <w:u w:val="none"/>
              </w:rPr>
              <w:t>重要性</w:t>
            </w:r>
          </w:p>
        </w:tc>
        <w:tc>
          <w:tcPr>
            <w:tcW w:w="3847" w:type="dxa"/>
            <w:vAlign w:val="center"/>
          </w:tcPr>
          <w:p w14:paraId="7F116475">
            <w:pPr>
              <w:widowControl/>
              <w:spacing w:line="460" w:lineRule="exact"/>
              <w:jc w:val="center"/>
              <w:rPr>
                <w:rFonts w:ascii="宋体" w:hAnsi="宋体" w:cs="宋体"/>
                <w:b/>
                <w:color w:val="auto"/>
                <w:sz w:val="24"/>
                <w:szCs w:val="24"/>
                <w:u w:val="none"/>
              </w:rPr>
            </w:pPr>
            <w:r>
              <w:rPr>
                <w:rFonts w:hint="eastAsia" w:ascii="宋体" w:hAnsi="宋体" w:cs="宋体"/>
                <w:b/>
                <w:color w:val="auto"/>
                <w:sz w:val="24"/>
                <w:szCs w:val="24"/>
                <w:u w:val="none"/>
              </w:rPr>
              <w:t>指标要求</w:t>
            </w:r>
          </w:p>
        </w:tc>
        <w:tc>
          <w:tcPr>
            <w:tcW w:w="1691" w:type="dxa"/>
            <w:vAlign w:val="center"/>
          </w:tcPr>
          <w:p w14:paraId="5947EB8A">
            <w:pPr>
              <w:widowControl/>
              <w:spacing w:line="460" w:lineRule="exact"/>
              <w:jc w:val="center"/>
              <w:rPr>
                <w:rFonts w:ascii="宋体" w:hAnsi="宋体" w:cs="宋体"/>
                <w:b/>
                <w:color w:val="auto"/>
                <w:sz w:val="24"/>
                <w:szCs w:val="24"/>
                <w:u w:val="none"/>
              </w:rPr>
            </w:pPr>
            <w:r>
              <w:rPr>
                <w:rFonts w:hint="eastAsia" w:ascii="宋体" w:hAnsi="宋体" w:cs="宋体"/>
                <w:b/>
                <w:color w:val="auto"/>
                <w:sz w:val="24"/>
                <w:szCs w:val="24"/>
                <w:u w:val="none"/>
              </w:rPr>
              <w:t>证明材料要求</w:t>
            </w:r>
          </w:p>
        </w:tc>
      </w:tr>
      <w:tr w14:paraId="1691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72" w:type="dxa"/>
            <w:gridSpan w:val="5"/>
            <w:vAlign w:val="center"/>
          </w:tcPr>
          <w:p w14:paraId="1C12F7CD">
            <w:pPr>
              <w:spacing w:line="460" w:lineRule="exact"/>
              <w:jc w:val="center"/>
              <w:rPr>
                <w:rFonts w:ascii="宋体" w:hAnsi="宋体" w:cs="宋体"/>
                <w:bCs/>
                <w:color w:val="auto"/>
                <w:sz w:val="24"/>
                <w:szCs w:val="24"/>
                <w:u w:val="none"/>
              </w:rPr>
            </w:pPr>
            <w:r>
              <w:rPr>
                <w:rFonts w:hint="eastAsia" w:ascii="宋体" w:hAnsi="宋体" w:cs="宋体"/>
                <w:b/>
                <w:color w:val="auto"/>
                <w:sz w:val="24"/>
                <w:szCs w:val="24"/>
                <w:u w:val="none"/>
              </w:rPr>
              <w:t>1、</w:t>
            </w:r>
            <w:r>
              <w:rPr>
                <w:rFonts w:hint="eastAsia" w:ascii="宋体" w:hAnsi="宋体" w:cs="宋体"/>
                <w:b/>
                <w:color w:val="auto"/>
                <w:kern w:val="0"/>
                <w:sz w:val="24"/>
                <w:szCs w:val="24"/>
                <w:u w:val="none"/>
              </w:rPr>
              <w:t>离子束镜筒技术要求</w:t>
            </w:r>
          </w:p>
        </w:tc>
      </w:tr>
      <w:tr w14:paraId="65A9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0259EA3E">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1.1</w:t>
            </w:r>
          </w:p>
        </w:tc>
        <w:tc>
          <w:tcPr>
            <w:tcW w:w="1409" w:type="dxa"/>
            <w:vAlign w:val="center"/>
          </w:tcPr>
          <w:p w14:paraId="408992EB">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离子源种类</w:t>
            </w:r>
          </w:p>
        </w:tc>
        <w:tc>
          <w:tcPr>
            <w:tcW w:w="821" w:type="dxa"/>
            <w:vAlign w:val="center"/>
          </w:tcPr>
          <w:p w14:paraId="2C1034C7">
            <w:pPr>
              <w:widowControl/>
              <w:spacing w:line="460" w:lineRule="exact"/>
              <w:jc w:val="center"/>
              <w:rPr>
                <w:rFonts w:ascii="宋体" w:hAnsi="宋体" w:cs="宋体"/>
                <w:bCs/>
                <w:color w:val="auto"/>
                <w:sz w:val="24"/>
                <w:szCs w:val="24"/>
                <w:u w:val="none"/>
              </w:rPr>
            </w:pPr>
          </w:p>
        </w:tc>
        <w:tc>
          <w:tcPr>
            <w:tcW w:w="3847" w:type="dxa"/>
            <w:vAlign w:val="center"/>
          </w:tcPr>
          <w:p w14:paraId="50A5F9CA">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液态 Ga 离子源；</w:t>
            </w:r>
          </w:p>
        </w:tc>
        <w:tc>
          <w:tcPr>
            <w:tcW w:w="1691" w:type="dxa"/>
            <w:vAlign w:val="center"/>
          </w:tcPr>
          <w:p w14:paraId="7F4CE31A">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否</w:t>
            </w:r>
          </w:p>
        </w:tc>
      </w:tr>
      <w:tr w14:paraId="447F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4E02ADF6">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1.2</w:t>
            </w:r>
          </w:p>
        </w:tc>
        <w:tc>
          <w:tcPr>
            <w:tcW w:w="1409" w:type="dxa"/>
            <w:vAlign w:val="center"/>
          </w:tcPr>
          <w:p w14:paraId="5F07697C">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离子镜筒分辨率</w:t>
            </w:r>
          </w:p>
        </w:tc>
        <w:tc>
          <w:tcPr>
            <w:tcW w:w="821" w:type="dxa"/>
            <w:vAlign w:val="center"/>
          </w:tcPr>
          <w:p w14:paraId="4FAA59C4">
            <w:pPr>
              <w:widowControl/>
              <w:spacing w:line="460" w:lineRule="exact"/>
              <w:jc w:val="center"/>
              <w:rPr>
                <w:rFonts w:ascii="宋体" w:hAnsi="宋体" w:cs="宋体"/>
                <w:bCs/>
                <w:color w:val="auto"/>
                <w:sz w:val="24"/>
                <w:szCs w:val="24"/>
                <w:u w:val="none"/>
              </w:rPr>
            </w:pPr>
            <w:r>
              <w:rPr>
                <w:rFonts w:hint="eastAsia" w:ascii="宋体" w:hAnsi="宋体" w:cs="宋体"/>
                <w:bCs/>
                <w:snapToGrid w:val="0"/>
                <w:color w:val="auto"/>
                <w:kern w:val="0"/>
                <w:sz w:val="24"/>
                <w:szCs w:val="24"/>
                <w:u w:val="none"/>
                <w:lang w:val="zh-CN"/>
              </w:rPr>
              <w:t>#</w:t>
            </w:r>
          </w:p>
        </w:tc>
        <w:tc>
          <w:tcPr>
            <w:tcW w:w="3847" w:type="dxa"/>
            <w:vAlign w:val="center"/>
          </w:tcPr>
          <w:p w14:paraId="6BAB7017">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 3.0nm@30kV；</w:t>
            </w:r>
          </w:p>
        </w:tc>
        <w:tc>
          <w:tcPr>
            <w:tcW w:w="1691" w:type="dxa"/>
            <w:vAlign w:val="center"/>
          </w:tcPr>
          <w:p w14:paraId="414796DC">
            <w:pPr>
              <w:widowControl/>
              <w:spacing w:line="460" w:lineRule="exact"/>
              <w:jc w:val="center"/>
              <w:rPr>
                <w:rFonts w:ascii="宋体" w:hAnsi="宋体" w:cs="宋体"/>
                <w:bCs/>
                <w:color w:val="auto"/>
                <w:sz w:val="24"/>
                <w:szCs w:val="24"/>
                <w:u w:val="none"/>
              </w:rPr>
            </w:pPr>
            <w:r>
              <w:rPr>
                <w:rFonts w:hint="eastAsia" w:ascii="宋体" w:hAnsi="宋体" w:cs="宋体"/>
                <w:color w:val="auto"/>
                <w:sz w:val="24"/>
                <w:szCs w:val="24"/>
                <w:u w:val="none"/>
              </w:rPr>
              <w:t>提供制造商盖章的产品白皮书</w:t>
            </w:r>
          </w:p>
        </w:tc>
      </w:tr>
      <w:tr w14:paraId="6A3C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69340900">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1.3</w:t>
            </w:r>
          </w:p>
        </w:tc>
        <w:tc>
          <w:tcPr>
            <w:tcW w:w="1409" w:type="dxa"/>
            <w:vAlign w:val="center"/>
          </w:tcPr>
          <w:p w14:paraId="5202039C">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放大倍率</w:t>
            </w:r>
          </w:p>
        </w:tc>
        <w:tc>
          <w:tcPr>
            <w:tcW w:w="821" w:type="dxa"/>
            <w:vAlign w:val="center"/>
          </w:tcPr>
          <w:p w14:paraId="5EAD934C">
            <w:pPr>
              <w:widowControl/>
              <w:spacing w:line="460" w:lineRule="exact"/>
              <w:jc w:val="center"/>
              <w:rPr>
                <w:rFonts w:ascii="宋体" w:hAnsi="宋体" w:cs="宋体"/>
                <w:bCs/>
                <w:color w:val="auto"/>
                <w:sz w:val="24"/>
                <w:szCs w:val="24"/>
                <w:u w:val="none"/>
              </w:rPr>
            </w:pPr>
          </w:p>
        </w:tc>
        <w:tc>
          <w:tcPr>
            <w:tcW w:w="3847" w:type="dxa"/>
            <w:vAlign w:val="center"/>
          </w:tcPr>
          <w:p w14:paraId="4F4A7F80">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300x  ～ 500kx；</w:t>
            </w:r>
          </w:p>
        </w:tc>
        <w:tc>
          <w:tcPr>
            <w:tcW w:w="1691" w:type="dxa"/>
            <w:vAlign w:val="center"/>
          </w:tcPr>
          <w:p w14:paraId="0A1536B2">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否</w:t>
            </w:r>
          </w:p>
        </w:tc>
      </w:tr>
      <w:tr w14:paraId="37E1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47F16DB2">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1.4</w:t>
            </w:r>
          </w:p>
        </w:tc>
        <w:tc>
          <w:tcPr>
            <w:tcW w:w="1409" w:type="dxa"/>
            <w:vAlign w:val="center"/>
          </w:tcPr>
          <w:p w14:paraId="2490EB15">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离子源束流强度</w:t>
            </w:r>
          </w:p>
        </w:tc>
        <w:tc>
          <w:tcPr>
            <w:tcW w:w="821" w:type="dxa"/>
            <w:vAlign w:val="center"/>
          </w:tcPr>
          <w:p w14:paraId="0A1823A5">
            <w:pPr>
              <w:widowControl/>
              <w:spacing w:line="460" w:lineRule="exact"/>
              <w:jc w:val="center"/>
              <w:rPr>
                <w:rFonts w:ascii="宋体" w:hAnsi="宋体" w:cs="宋体"/>
                <w:bCs/>
                <w:color w:val="auto"/>
                <w:sz w:val="24"/>
                <w:szCs w:val="24"/>
                <w:u w:val="none"/>
              </w:rPr>
            </w:pPr>
            <w:r>
              <w:rPr>
                <w:rFonts w:hint="eastAsia" w:ascii="宋体" w:hAnsi="宋体" w:cs="宋体"/>
                <w:bCs/>
                <w:snapToGrid w:val="0"/>
                <w:color w:val="auto"/>
                <w:kern w:val="0"/>
                <w:sz w:val="24"/>
                <w:szCs w:val="24"/>
                <w:u w:val="none"/>
                <w:lang w:val="zh-CN"/>
              </w:rPr>
              <w:t>★</w:t>
            </w:r>
          </w:p>
        </w:tc>
        <w:tc>
          <w:tcPr>
            <w:tcW w:w="3847" w:type="dxa"/>
            <w:vAlign w:val="center"/>
          </w:tcPr>
          <w:p w14:paraId="3A8DEE22">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1pA ～ 100nA；</w:t>
            </w:r>
          </w:p>
        </w:tc>
        <w:tc>
          <w:tcPr>
            <w:tcW w:w="1691" w:type="dxa"/>
            <w:vAlign w:val="center"/>
          </w:tcPr>
          <w:p w14:paraId="7030DF3D">
            <w:pPr>
              <w:widowControl/>
              <w:spacing w:line="460" w:lineRule="exact"/>
              <w:jc w:val="center"/>
              <w:rPr>
                <w:rFonts w:ascii="宋体" w:hAnsi="宋体" w:cs="宋体"/>
                <w:bCs/>
                <w:color w:val="auto"/>
                <w:sz w:val="24"/>
                <w:szCs w:val="24"/>
                <w:u w:val="none"/>
              </w:rPr>
            </w:pPr>
            <w:r>
              <w:rPr>
                <w:rFonts w:hint="eastAsia" w:ascii="宋体" w:hAnsi="宋体" w:cs="宋体"/>
                <w:color w:val="auto"/>
                <w:sz w:val="24"/>
                <w:szCs w:val="24"/>
                <w:u w:val="none"/>
              </w:rPr>
              <w:t>提供制造商盖章的产品白皮书</w:t>
            </w:r>
          </w:p>
        </w:tc>
      </w:tr>
      <w:tr w14:paraId="7A4B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3B16FF82">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1.5</w:t>
            </w:r>
          </w:p>
        </w:tc>
        <w:tc>
          <w:tcPr>
            <w:tcW w:w="1409" w:type="dxa"/>
            <w:vAlign w:val="center"/>
          </w:tcPr>
          <w:p w14:paraId="346A2466">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连续工作时间</w:t>
            </w:r>
          </w:p>
        </w:tc>
        <w:tc>
          <w:tcPr>
            <w:tcW w:w="821" w:type="dxa"/>
            <w:vAlign w:val="center"/>
          </w:tcPr>
          <w:p w14:paraId="51D4D8E3">
            <w:pPr>
              <w:widowControl/>
              <w:spacing w:line="460" w:lineRule="exact"/>
              <w:jc w:val="center"/>
              <w:rPr>
                <w:rFonts w:ascii="宋体" w:hAnsi="宋体" w:cs="宋体"/>
                <w:bCs/>
                <w:color w:val="auto"/>
                <w:sz w:val="24"/>
                <w:szCs w:val="24"/>
                <w:u w:val="none"/>
              </w:rPr>
            </w:pPr>
            <w:r>
              <w:rPr>
                <w:rFonts w:hint="eastAsia" w:ascii="宋体" w:hAnsi="宋体" w:cs="宋体"/>
                <w:bCs/>
                <w:snapToGrid w:val="0"/>
                <w:color w:val="auto"/>
                <w:kern w:val="0"/>
                <w:sz w:val="24"/>
                <w:szCs w:val="24"/>
                <w:u w:val="none"/>
                <w:lang w:val="zh-CN"/>
              </w:rPr>
              <w:t>#</w:t>
            </w:r>
          </w:p>
        </w:tc>
        <w:tc>
          <w:tcPr>
            <w:tcW w:w="3847" w:type="dxa"/>
            <w:vAlign w:val="center"/>
          </w:tcPr>
          <w:p w14:paraId="24E7AEA6">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Ga 离子可至少连续工作 72 小时才需进行加热；</w:t>
            </w:r>
            <w:r>
              <w:rPr>
                <w:rFonts w:hint="eastAsia" w:ascii="宋体" w:hAnsi="宋体" w:cs="宋体"/>
                <w:bCs/>
                <w:color w:val="auto"/>
                <w:sz w:val="24"/>
                <w:szCs w:val="24"/>
                <w:u w:val="none"/>
              </w:rPr>
              <w:t xml:space="preserve"> </w:t>
            </w:r>
          </w:p>
        </w:tc>
        <w:tc>
          <w:tcPr>
            <w:tcW w:w="1691" w:type="dxa"/>
            <w:vAlign w:val="center"/>
          </w:tcPr>
          <w:p w14:paraId="651A6680">
            <w:pPr>
              <w:widowControl/>
              <w:spacing w:line="460" w:lineRule="exact"/>
              <w:jc w:val="center"/>
              <w:rPr>
                <w:rFonts w:ascii="宋体" w:hAnsi="宋体" w:cs="宋体"/>
                <w:bCs/>
                <w:color w:val="auto"/>
                <w:sz w:val="24"/>
                <w:szCs w:val="24"/>
                <w:u w:val="none"/>
              </w:rPr>
            </w:pPr>
            <w:r>
              <w:rPr>
                <w:rFonts w:hint="eastAsia" w:ascii="宋体" w:hAnsi="宋体" w:cs="宋体"/>
                <w:color w:val="auto"/>
                <w:sz w:val="24"/>
                <w:szCs w:val="24"/>
                <w:u w:val="none"/>
              </w:rPr>
              <w:t>提供制造商盖章的产品白皮书</w:t>
            </w:r>
          </w:p>
        </w:tc>
      </w:tr>
      <w:tr w14:paraId="15E4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3BEAA5AF">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1.6</w:t>
            </w:r>
          </w:p>
        </w:tc>
        <w:tc>
          <w:tcPr>
            <w:tcW w:w="1409" w:type="dxa"/>
            <w:vAlign w:val="center"/>
          </w:tcPr>
          <w:p w14:paraId="33E30BD5">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离子源寿命</w:t>
            </w:r>
          </w:p>
        </w:tc>
        <w:tc>
          <w:tcPr>
            <w:tcW w:w="821" w:type="dxa"/>
            <w:vAlign w:val="center"/>
          </w:tcPr>
          <w:p w14:paraId="2849BB61">
            <w:pPr>
              <w:widowControl/>
              <w:spacing w:line="460" w:lineRule="exact"/>
              <w:jc w:val="center"/>
              <w:rPr>
                <w:rFonts w:ascii="宋体" w:hAnsi="宋体" w:cs="宋体"/>
                <w:bCs/>
                <w:color w:val="auto"/>
                <w:sz w:val="24"/>
                <w:szCs w:val="24"/>
                <w:u w:val="none"/>
              </w:rPr>
            </w:pPr>
            <w:r>
              <w:rPr>
                <w:rFonts w:hint="eastAsia" w:ascii="宋体" w:hAnsi="宋体" w:cs="宋体"/>
                <w:bCs/>
                <w:snapToGrid w:val="0"/>
                <w:color w:val="auto"/>
                <w:kern w:val="0"/>
                <w:sz w:val="24"/>
                <w:szCs w:val="24"/>
                <w:u w:val="none"/>
                <w:lang w:val="zh-CN"/>
              </w:rPr>
              <w:t>★</w:t>
            </w:r>
          </w:p>
        </w:tc>
        <w:tc>
          <w:tcPr>
            <w:tcW w:w="3847" w:type="dxa"/>
            <w:vAlign w:val="center"/>
          </w:tcPr>
          <w:p w14:paraId="2FA63947">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离子源寿命：不小于 3000μAh （或不小于1500 小时，发射电流为 2μA）；</w:t>
            </w:r>
          </w:p>
        </w:tc>
        <w:tc>
          <w:tcPr>
            <w:tcW w:w="1691" w:type="dxa"/>
            <w:vAlign w:val="center"/>
          </w:tcPr>
          <w:p w14:paraId="16F025BF">
            <w:pPr>
              <w:widowControl/>
              <w:spacing w:line="460" w:lineRule="exact"/>
              <w:jc w:val="center"/>
              <w:rPr>
                <w:rFonts w:ascii="宋体" w:hAnsi="宋体" w:cs="宋体"/>
                <w:bCs/>
                <w:color w:val="auto"/>
                <w:sz w:val="24"/>
                <w:szCs w:val="24"/>
                <w:u w:val="none"/>
              </w:rPr>
            </w:pPr>
            <w:r>
              <w:rPr>
                <w:rFonts w:hint="eastAsia" w:ascii="宋体" w:hAnsi="宋体" w:cs="宋体"/>
                <w:color w:val="auto"/>
                <w:sz w:val="24"/>
                <w:szCs w:val="24"/>
                <w:u w:val="none"/>
              </w:rPr>
              <w:t>提供制造商盖章的产品白皮书</w:t>
            </w:r>
          </w:p>
        </w:tc>
      </w:tr>
      <w:tr w14:paraId="4AFA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2FBC23EC">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1.7</w:t>
            </w:r>
          </w:p>
        </w:tc>
        <w:tc>
          <w:tcPr>
            <w:tcW w:w="1409" w:type="dxa"/>
            <w:vAlign w:val="center"/>
          </w:tcPr>
          <w:p w14:paraId="5FBAE714">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镜筒工作距离</w:t>
            </w:r>
          </w:p>
        </w:tc>
        <w:tc>
          <w:tcPr>
            <w:tcW w:w="821" w:type="dxa"/>
            <w:vAlign w:val="center"/>
          </w:tcPr>
          <w:p w14:paraId="203FDC02">
            <w:pPr>
              <w:widowControl/>
              <w:spacing w:line="460" w:lineRule="exact"/>
              <w:jc w:val="center"/>
              <w:rPr>
                <w:rFonts w:ascii="宋体" w:hAnsi="宋体" w:cs="宋体"/>
                <w:bCs/>
                <w:color w:val="auto"/>
                <w:sz w:val="24"/>
                <w:szCs w:val="24"/>
                <w:u w:val="none"/>
              </w:rPr>
            </w:pPr>
            <w:r>
              <w:rPr>
                <w:rFonts w:hint="eastAsia" w:ascii="宋体" w:hAnsi="宋体" w:cs="宋体"/>
                <w:bCs/>
                <w:snapToGrid w:val="0"/>
                <w:color w:val="auto"/>
                <w:kern w:val="0"/>
                <w:sz w:val="24"/>
                <w:szCs w:val="24"/>
                <w:u w:val="none"/>
                <w:lang w:val="zh-CN"/>
              </w:rPr>
              <w:t>#</w:t>
            </w:r>
          </w:p>
        </w:tc>
        <w:tc>
          <w:tcPr>
            <w:tcW w:w="3847" w:type="dxa"/>
            <w:vAlign w:val="center"/>
          </w:tcPr>
          <w:p w14:paraId="4CE8083A">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电子束和离子束交叉点工作距离不大于5mm，SEM 和 FIB 镜筒夹角 50°~ 54°；</w:t>
            </w:r>
          </w:p>
        </w:tc>
        <w:tc>
          <w:tcPr>
            <w:tcW w:w="1691" w:type="dxa"/>
            <w:vAlign w:val="center"/>
          </w:tcPr>
          <w:p w14:paraId="7C906831">
            <w:pPr>
              <w:widowControl/>
              <w:spacing w:line="460" w:lineRule="exact"/>
              <w:jc w:val="center"/>
              <w:rPr>
                <w:rFonts w:ascii="宋体" w:hAnsi="宋体" w:cs="宋体"/>
                <w:bCs/>
                <w:color w:val="auto"/>
                <w:sz w:val="24"/>
                <w:szCs w:val="24"/>
                <w:u w:val="none"/>
              </w:rPr>
            </w:pPr>
            <w:r>
              <w:rPr>
                <w:rFonts w:hint="eastAsia" w:ascii="宋体" w:hAnsi="宋体" w:cs="宋体"/>
                <w:color w:val="auto"/>
                <w:sz w:val="24"/>
                <w:szCs w:val="24"/>
                <w:u w:val="none"/>
              </w:rPr>
              <w:t>提供制造商盖章的产品白皮书</w:t>
            </w:r>
          </w:p>
        </w:tc>
      </w:tr>
      <w:tr w14:paraId="4BFC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72" w:type="dxa"/>
            <w:gridSpan w:val="5"/>
            <w:vAlign w:val="center"/>
          </w:tcPr>
          <w:p w14:paraId="34EEE610">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
                <w:color w:val="auto"/>
                <w:sz w:val="24"/>
                <w:szCs w:val="24"/>
                <w:u w:val="none"/>
              </w:rPr>
              <w:t>2、</w:t>
            </w:r>
            <w:r>
              <w:rPr>
                <w:rFonts w:hint="eastAsia" w:ascii="宋体" w:hAnsi="宋体" w:cs="宋体"/>
                <w:b/>
                <w:color w:val="auto"/>
                <w:kern w:val="0"/>
                <w:sz w:val="24"/>
                <w:szCs w:val="24"/>
                <w:u w:val="none"/>
              </w:rPr>
              <w:t>电子束镜筒技术要求</w:t>
            </w:r>
          </w:p>
        </w:tc>
      </w:tr>
      <w:tr w14:paraId="2079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3C4AB2C3">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2.1</w:t>
            </w:r>
          </w:p>
        </w:tc>
        <w:tc>
          <w:tcPr>
            <w:tcW w:w="1409" w:type="dxa"/>
            <w:vAlign w:val="center"/>
          </w:tcPr>
          <w:p w14:paraId="18B8C333">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电子枪类型</w:t>
            </w:r>
          </w:p>
        </w:tc>
        <w:tc>
          <w:tcPr>
            <w:tcW w:w="821" w:type="dxa"/>
            <w:vAlign w:val="center"/>
          </w:tcPr>
          <w:p w14:paraId="032545A3">
            <w:pPr>
              <w:widowControl/>
              <w:spacing w:line="460" w:lineRule="exact"/>
              <w:jc w:val="center"/>
              <w:rPr>
                <w:rFonts w:ascii="宋体" w:hAnsi="宋体" w:cs="宋体"/>
                <w:bCs/>
                <w:color w:val="auto"/>
                <w:sz w:val="24"/>
                <w:szCs w:val="24"/>
                <w:u w:val="none"/>
              </w:rPr>
            </w:pPr>
          </w:p>
        </w:tc>
        <w:tc>
          <w:tcPr>
            <w:tcW w:w="3847" w:type="dxa"/>
            <w:vAlign w:val="center"/>
          </w:tcPr>
          <w:p w14:paraId="47ED23FB">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肖特基场发射灯丝；</w:t>
            </w:r>
          </w:p>
        </w:tc>
        <w:tc>
          <w:tcPr>
            <w:tcW w:w="1691" w:type="dxa"/>
            <w:vAlign w:val="center"/>
          </w:tcPr>
          <w:p w14:paraId="6F8A1CA4">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否</w:t>
            </w:r>
          </w:p>
        </w:tc>
      </w:tr>
      <w:tr w14:paraId="0EA5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67D713D2">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2.2</w:t>
            </w:r>
          </w:p>
        </w:tc>
        <w:tc>
          <w:tcPr>
            <w:tcW w:w="1409" w:type="dxa"/>
            <w:vAlign w:val="center"/>
          </w:tcPr>
          <w:p w14:paraId="41205EBE">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电子镜筒分辨率</w:t>
            </w:r>
          </w:p>
        </w:tc>
        <w:tc>
          <w:tcPr>
            <w:tcW w:w="821" w:type="dxa"/>
            <w:vAlign w:val="center"/>
          </w:tcPr>
          <w:p w14:paraId="11DF77BE">
            <w:pPr>
              <w:widowControl/>
              <w:spacing w:line="460" w:lineRule="exact"/>
              <w:jc w:val="center"/>
              <w:rPr>
                <w:rFonts w:ascii="宋体" w:hAnsi="宋体" w:cs="宋体"/>
                <w:bCs/>
                <w:color w:val="auto"/>
                <w:sz w:val="24"/>
                <w:szCs w:val="24"/>
                <w:u w:val="none"/>
              </w:rPr>
            </w:pPr>
            <w:r>
              <w:rPr>
                <w:rFonts w:hint="eastAsia" w:ascii="宋体" w:hAnsi="宋体" w:cs="宋体"/>
                <w:bCs/>
                <w:snapToGrid w:val="0"/>
                <w:color w:val="auto"/>
                <w:kern w:val="0"/>
                <w:sz w:val="24"/>
                <w:szCs w:val="24"/>
                <w:u w:val="none"/>
                <w:lang w:val="zh-CN"/>
              </w:rPr>
              <w:t>★</w:t>
            </w:r>
          </w:p>
        </w:tc>
        <w:tc>
          <w:tcPr>
            <w:tcW w:w="3847" w:type="dxa"/>
            <w:vAlign w:val="center"/>
          </w:tcPr>
          <w:p w14:paraId="450169E6">
            <w:pPr>
              <w:numPr>
                <w:ilvl w:val="2"/>
                <w:numId w:val="0"/>
              </w:numPr>
              <w:adjustRightInd w:val="0"/>
              <w:spacing w:line="460" w:lineRule="exact"/>
              <w:textAlignment w:val="baseline"/>
              <w:outlineLvl w:val="2"/>
              <w:rPr>
                <w:rFonts w:ascii="宋体" w:hAnsi="宋体" w:cs="宋体"/>
                <w:bCs/>
                <w:color w:val="auto"/>
                <w:kern w:val="0"/>
                <w:sz w:val="24"/>
                <w:szCs w:val="24"/>
                <w:u w:val="none"/>
              </w:rPr>
            </w:pPr>
            <w:r>
              <w:rPr>
                <w:rFonts w:hint="eastAsia" w:ascii="宋体" w:hAnsi="宋体" w:cs="宋体"/>
                <w:bCs/>
                <w:color w:val="auto"/>
                <w:kern w:val="0"/>
                <w:sz w:val="24"/>
                <w:szCs w:val="24"/>
                <w:u w:val="none"/>
              </w:rPr>
              <w:t>≤0.7 nm@15KV; ≤1.2nm@1KV (非样品台减速模式状态下，多边统计法)；</w:t>
            </w:r>
          </w:p>
        </w:tc>
        <w:tc>
          <w:tcPr>
            <w:tcW w:w="1691" w:type="dxa"/>
            <w:vAlign w:val="center"/>
          </w:tcPr>
          <w:p w14:paraId="62486708">
            <w:pPr>
              <w:widowControl/>
              <w:spacing w:line="460" w:lineRule="exact"/>
              <w:jc w:val="center"/>
              <w:rPr>
                <w:rFonts w:ascii="宋体" w:hAnsi="宋体" w:cs="宋体"/>
                <w:bCs/>
                <w:color w:val="auto"/>
                <w:sz w:val="24"/>
                <w:szCs w:val="24"/>
                <w:u w:val="none"/>
              </w:rPr>
            </w:pPr>
            <w:r>
              <w:rPr>
                <w:rFonts w:hint="eastAsia" w:ascii="宋体" w:hAnsi="宋体" w:cs="宋体"/>
                <w:color w:val="auto"/>
                <w:sz w:val="24"/>
                <w:szCs w:val="24"/>
                <w:u w:val="none"/>
              </w:rPr>
              <w:t>提供制造商盖章的产品白皮书</w:t>
            </w:r>
          </w:p>
        </w:tc>
      </w:tr>
      <w:tr w14:paraId="3164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001A4798">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2.3</w:t>
            </w:r>
          </w:p>
        </w:tc>
        <w:tc>
          <w:tcPr>
            <w:tcW w:w="1409" w:type="dxa"/>
            <w:vAlign w:val="center"/>
          </w:tcPr>
          <w:p w14:paraId="0B393A02">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电子光学系统放大倍率</w:t>
            </w:r>
          </w:p>
        </w:tc>
        <w:tc>
          <w:tcPr>
            <w:tcW w:w="821" w:type="dxa"/>
            <w:vAlign w:val="center"/>
          </w:tcPr>
          <w:p w14:paraId="2D732383">
            <w:pPr>
              <w:widowControl/>
              <w:spacing w:line="460" w:lineRule="exact"/>
              <w:jc w:val="center"/>
              <w:rPr>
                <w:rFonts w:ascii="宋体" w:hAnsi="宋体" w:cs="宋体"/>
                <w:bCs/>
                <w:color w:val="auto"/>
                <w:sz w:val="24"/>
                <w:szCs w:val="24"/>
                <w:u w:val="none"/>
              </w:rPr>
            </w:pPr>
          </w:p>
        </w:tc>
        <w:tc>
          <w:tcPr>
            <w:tcW w:w="3847" w:type="dxa"/>
            <w:vAlign w:val="center"/>
          </w:tcPr>
          <w:p w14:paraId="35263711">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20x-2000kx 连续可调（底片放大模式），根据加速电压和工作距离的改变，放大倍数自动校准，低倍率与高倍率无需模式更换；</w:t>
            </w:r>
          </w:p>
        </w:tc>
        <w:tc>
          <w:tcPr>
            <w:tcW w:w="1691" w:type="dxa"/>
            <w:vAlign w:val="center"/>
          </w:tcPr>
          <w:p w14:paraId="161B53A5">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否</w:t>
            </w:r>
          </w:p>
        </w:tc>
      </w:tr>
      <w:tr w14:paraId="6E57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79D6D787">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2.4</w:t>
            </w:r>
          </w:p>
        </w:tc>
        <w:tc>
          <w:tcPr>
            <w:tcW w:w="1409" w:type="dxa"/>
            <w:vAlign w:val="center"/>
          </w:tcPr>
          <w:p w14:paraId="4217547C">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加速电压</w:t>
            </w:r>
          </w:p>
        </w:tc>
        <w:tc>
          <w:tcPr>
            <w:tcW w:w="821" w:type="dxa"/>
            <w:vAlign w:val="center"/>
          </w:tcPr>
          <w:p w14:paraId="1410F3A3">
            <w:pPr>
              <w:widowControl/>
              <w:spacing w:line="460" w:lineRule="exact"/>
              <w:jc w:val="center"/>
              <w:rPr>
                <w:rFonts w:ascii="宋体" w:hAnsi="宋体" w:cs="宋体"/>
                <w:bCs/>
                <w:color w:val="auto"/>
                <w:sz w:val="24"/>
                <w:szCs w:val="24"/>
                <w:u w:val="none"/>
              </w:rPr>
            </w:pPr>
            <w:r>
              <w:rPr>
                <w:rFonts w:hint="eastAsia" w:ascii="宋体" w:hAnsi="宋体" w:cs="宋体"/>
                <w:bCs/>
                <w:snapToGrid w:val="0"/>
                <w:color w:val="auto"/>
                <w:kern w:val="0"/>
                <w:sz w:val="24"/>
                <w:szCs w:val="24"/>
                <w:u w:val="none"/>
              </w:rPr>
              <w:t>#</w:t>
            </w:r>
          </w:p>
        </w:tc>
        <w:tc>
          <w:tcPr>
            <w:tcW w:w="3847" w:type="dxa"/>
            <w:vAlign w:val="center"/>
          </w:tcPr>
          <w:p w14:paraId="695F7ED7">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0.02KV-30KV 连续可调，且着陆电压（Electron beam energy）：20eV-30keV（非样品台减速模式）；</w:t>
            </w:r>
          </w:p>
        </w:tc>
        <w:tc>
          <w:tcPr>
            <w:tcW w:w="1691" w:type="dxa"/>
            <w:vAlign w:val="center"/>
          </w:tcPr>
          <w:p w14:paraId="0F91FB04">
            <w:pPr>
              <w:widowControl/>
              <w:spacing w:line="460" w:lineRule="exact"/>
              <w:jc w:val="center"/>
              <w:rPr>
                <w:rFonts w:ascii="宋体" w:hAnsi="宋体" w:cs="宋体"/>
                <w:bCs/>
                <w:color w:val="auto"/>
                <w:sz w:val="24"/>
                <w:szCs w:val="24"/>
                <w:u w:val="none"/>
              </w:rPr>
            </w:pPr>
            <w:r>
              <w:rPr>
                <w:rFonts w:hint="eastAsia" w:ascii="宋体" w:hAnsi="宋体" w:cs="宋体"/>
                <w:color w:val="auto"/>
                <w:sz w:val="24"/>
                <w:szCs w:val="24"/>
                <w:u w:val="none"/>
              </w:rPr>
              <w:t>提供制造商盖章的产品白皮书</w:t>
            </w:r>
          </w:p>
        </w:tc>
      </w:tr>
      <w:tr w14:paraId="7351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1CD389A4">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2.5</w:t>
            </w:r>
          </w:p>
        </w:tc>
        <w:tc>
          <w:tcPr>
            <w:tcW w:w="1409" w:type="dxa"/>
            <w:vAlign w:val="center"/>
          </w:tcPr>
          <w:p w14:paraId="7A541FE8">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电子束流强度</w:t>
            </w:r>
          </w:p>
        </w:tc>
        <w:tc>
          <w:tcPr>
            <w:tcW w:w="821" w:type="dxa"/>
            <w:vAlign w:val="center"/>
          </w:tcPr>
          <w:p w14:paraId="0859047D">
            <w:pPr>
              <w:widowControl/>
              <w:spacing w:line="460" w:lineRule="exact"/>
              <w:jc w:val="center"/>
              <w:rPr>
                <w:rFonts w:ascii="宋体" w:hAnsi="宋体" w:cs="宋体"/>
                <w:bCs/>
                <w:color w:val="auto"/>
                <w:sz w:val="24"/>
                <w:szCs w:val="24"/>
                <w:u w:val="none"/>
              </w:rPr>
            </w:pPr>
          </w:p>
        </w:tc>
        <w:tc>
          <w:tcPr>
            <w:tcW w:w="3847" w:type="dxa"/>
            <w:vAlign w:val="center"/>
          </w:tcPr>
          <w:p w14:paraId="5A0DF6F7">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最大电子束流强度≥20nA，连续可调</w:t>
            </w:r>
          </w:p>
        </w:tc>
        <w:tc>
          <w:tcPr>
            <w:tcW w:w="1691" w:type="dxa"/>
            <w:vAlign w:val="center"/>
          </w:tcPr>
          <w:p w14:paraId="64C84D7A">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否</w:t>
            </w:r>
          </w:p>
        </w:tc>
      </w:tr>
      <w:tr w14:paraId="2761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0AB0F861">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2.6</w:t>
            </w:r>
          </w:p>
        </w:tc>
        <w:tc>
          <w:tcPr>
            <w:tcW w:w="1409" w:type="dxa"/>
            <w:vAlign w:val="center"/>
          </w:tcPr>
          <w:p w14:paraId="423555EA">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物镜系统</w:t>
            </w:r>
          </w:p>
        </w:tc>
        <w:tc>
          <w:tcPr>
            <w:tcW w:w="821" w:type="dxa"/>
            <w:vAlign w:val="center"/>
          </w:tcPr>
          <w:p w14:paraId="132DC016">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w:t>
            </w:r>
          </w:p>
        </w:tc>
        <w:tc>
          <w:tcPr>
            <w:tcW w:w="3847" w:type="dxa"/>
            <w:vAlign w:val="center"/>
          </w:tcPr>
          <w:p w14:paraId="5D2EC9CE">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电磁/静电式物镜系统，电子束无交叉光路设计，能够保证样品室内无漏磁，可对铁磁性和易磁性材料在 1.5mm 工作距离以内进行高分辨成像；</w:t>
            </w:r>
          </w:p>
        </w:tc>
        <w:tc>
          <w:tcPr>
            <w:tcW w:w="1691" w:type="dxa"/>
            <w:vAlign w:val="center"/>
          </w:tcPr>
          <w:p w14:paraId="6700DE6B">
            <w:pPr>
              <w:widowControl/>
              <w:spacing w:line="460" w:lineRule="exact"/>
              <w:jc w:val="center"/>
              <w:rPr>
                <w:rFonts w:ascii="宋体" w:hAnsi="宋体" w:cs="宋体"/>
                <w:bCs/>
                <w:color w:val="auto"/>
                <w:sz w:val="24"/>
                <w:szCs w:val="24"/>
                <w:u w:val="none"/>
              </w:rPr>
            </w:pPr>
            <w:r>
              <w:rPr>
                <w:rFonts w:hint="eastAsia" w:ascii="宋体" w:hAnsi="宋体" w:cs="宋体"/>
                <w:color w:val="auto"/>
                <w:sz w:val="24"/>
                <w:szCs w:val="24"/>
                <w:u w:val="none"/>
              </w:rPr>
              <w:t>提供制造商盖章的产品白皮书</w:t>
            </w:r>
          </w:p>
        </w:tc>
      </w:tr>
      <w:tr w14:paraId="661E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0A04F3ED">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2.7</w:t>
            </w:r>
          </w:p>
        </w:tc>
        <w:tc>
          <w:tcPr>
            <w:tcW w:w="1409" w:type="dxa"/>
            <w:vAlign w:val="center"/>
          </w:tcPr>
          <w:p w14:paraId="7B0E80AB">
            <w:pPr>
              <w:widowControl/>
              <w:spacing w:line="460" w:lineRule="exact"/>
              <w:jc w:val="center"/>
              <w:rPr>
                <w:rFonts w:ascii="宋体" w:hAnsi="宋体" w:cs="宋体"/>
                <w:bCs/>
                <w:color w:val="auto"/>
                <w:kern w:val="0"/>
                <w:sz w:val="24"/>
                <w:szCs w:val="24"/>
                <w:u w:val="none"/>
              </w:rPr>
            </w:pPr>
            <w:r>
              <w:rPr>
                <w:rFonts w:hint="eastAsia" w:ascii="宋体" w:hAnsi="宋体" w:cs="宋体"/>
                <w:bCs/>
                <w:color w:val="auto"/>
                <w:kern w:val="0"/>
                <w:sz w:val="24"/>
                <w:szCs w:val="24"/>
                <w:u w:val="none"/>
              </w:rPr>
              <w:t>低真空模式</w:t>
            </w:r>
          </w:p>
        </w:tc>
        <w:tc>
          <w:tcPr>
            <w:tcW w:w="821" w:type="dxa"/>
            <w:vAlign w:val="center"/>
          </w:tcPr>
          <w:p w14:paraId="766B1B73">
            <w:pPr>
              <w:widowControl/>
              <w:spacing w:line="460" w:lineRule="exact"/>
              <w:jc w:val="center"/>
              <w:rPr>
                <w:rFonts w:ascii="宋体" w:hAnsi="宋体" w:cs="宋体"/>
                <w:bCs/>
                <w:snapToGrid w:val="0"/>
                <w:color w:val="auto"/>
                <w:kern w:val="0"/>
                <w:sz w:val="24"/>
                <w:szCs w:val="24"/>
                <w:u w:val="none"/>
                <w:lang w:val="zh-CN"/>
              </w:rPr>
            </w:pPr>
            <w:r>
              <w:rPr>
                <w:rFonts w:hint="eastAsia" w:ascii="宋体" w:hAnsi="宋体" w:cs="宋体"/>
                <w:bCs/>
                <w:snapToGrid w:val="0"/>
                <w:color w:val="auto"/>
                <w:kern w:val="0"/>
                <w:sz w:val="24"/>
                <w:szCs w:val="24"/>
                <w:u w:val="none"/>
                <w:lang w:val="zh-CN"/>
              </w:rPr>
              <w:t>★</w:t>
            </w:r>
          </w:p>
        </w:tc>
        <w:tc>
          <w:tcPr>
            <w:tcW w:w="3847" w:type="dxa"/>
            <w:vAlign w:val="center"/>
          </w:tcPr>
          <w:p w14:paraId="06090A62">
            <w:pPr>
              <w:widowControl/>
              <w:spacing w:line="460" w:lineRule="exact"/>
              <w:rPr>
                <w:rFonts w:ascii="宋体" w:hAnsi="宋体" w:cs="宋体"/>
                <w:bCs/>
                <w:color w:val="auto"/>
                <w:kern w:val="0"/>
                <w:sz w:val="24"/>
                <w:szCs w:val="24"/>
                <w:u w:val="none"/>
              </w:rPr>
            </w:pPr>
            <w:r>
              <w:rPr>
                <w:rFonts w:hint="eastAsia" w:ascii="宋体" w:hAnsi="宋体" w:cs="宋体"/>
                <w:bCs/>
                <w:color w:val="auto"/>
                <w:kern w:val="0"/>
                <w:sz w:val="24"/>
                <w:szCs w:val="24"/>
                <w:u w:val="none"/>
              </w:rPr>
              <w:t>配备有VP（低真空模式），10~60Pa可调，可以直接对大尺寸不导电样品进行直接高分辨观察；</w:t>
            </w:r>
          </w:p>
        </w:tc>
        <w:tc>
          <w:tcPr>
            <w:tcW w:w="1691" w:type="dxa"/>
            <w:vAlign w:val="center"/>
          </w:tcPr>
          <w:p w14:paraId="23E011F8">
            <w:pPr>
              <w:widowControl/>
              <w:spacing w:line="460" w:lineRule="exact"/>
              <w:jc w:val="center"/>
              <w:rPr>
                <w:rFonts w:ascii="宋体" w:hAnsi="宋体" w:cs="宋体"/>
                <w:bCs/>
                <w:color w:val="auto"/>
                <w:sz w:val="24"/>
                <w:szCs w:val="24"/>
                <w:u w:val="none"/>
              </w:rPr>
            </w:pPr>
            <w:r>
              <w:rPr>
                <w:rFonts w:hint="eastAsia" w:ascii="宋体" w:hAnsi="宋体" w:cs="宋体"/>
                <w:color w:val="auto"/>
                <w:sz w:val="24"/>
                <w:szCs w:val="24"/>
                <w:u w:val="none"/>
              </w:rPr>
              <w:t>提供制造商盖章的产品白皮书</w:t>
            </w:r>
          </w:p>
        </w:tc>
      </w:tr>
      <w:tr w14:paraId="36F1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64B7F4EC">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2.8</w:t>
            </w:r>
          </w:p>
        </w:tc>
        <w:tc>
          <w:tcPr>
            <w:tcW w:w="1409" w:type="dxa"/>
            <w:vAlign w:val="center"/>
          </w:tcPr>
          <w:p w14:paraId="003C0098">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束流稳定性</w:t>
            </w:r>
          </w:p>
        </w:tc>
        <w:tc>
          <w:tcPr>
            <w:tcW w:w="821" w:type="dxa"/>
            <w:vAlign w:val="center"/>
          </w:tcPr>
          <w:p w14:paraId="18EF6831">
            <w:pPr>
              <w:widowControl/>
              <w:spacing w:line="460" w:lineRule="exact"/>
              <w:jc w:val="center"/>
              <w:rPr>
                <w:rFonts w:ascii="宋体" w:hAnsi="宋体" w:cs="宋体"/>
                <w:bCs/>
                <w:color w:val="auto"/>
                <w:sz w:val="24"/>
                <w:szCs w:val="24"/>
                <w:u w:val="none"/>
              </w:rPr>
            </w:pPr>
            <w:r>
              <w:rPr>
                <w:rFonts w:hint="eastAsia" w:ascii="宋体" w:hAnsi="宋体" w:cs="宋体"/>
                <w:bCs/>
                <w:snapToGrid w:val="0"/>
                <w:color w:val="auto"/>
                <w:kern w:val="0"/>
                <w:sz w:val="24"/>
                <w:szCs w:val="24"/>
                <w:u w:val="none"/>
                <w:lang w:val="zh-CN"/>
              </w:rPr>
              <w:t>#</w:t>
            </w:r>
          </w:p>
        </w:tc>
        <w:tc>
          <w:tcPr>
            <w:tcW w:w="3847" w:type="dxa"/>
            <w:vAlign w:val="center"/>
          </w:tcPr>
          <w:p w14:paraId="337CD048">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优于 0.2%/h, 抗噪声性能优于 1%/h；</w:t>
            </w:r>
          </w:p>
        </w:tc>
        <w:tc>
          <w:tcPr>
            <w:tcW w:w="1691" w:type="dxa"/>
            <w:vAlign w:val="center"/>
          </w:tcPr>
          <w:p w14:paraId="564F3001">
            <w:pPr>
              <w:widowControl/>
              <w:spacing w:line="460" w:lineRule="exact"/>
              <w:jc w:val="center"/>
              <w:rPr>
                <w:rFonts w:ascii="宋体" w:hAnsi="宋体" w:cs="宋体"/>
                <w:bCs/>
                <w:color w:val="auto"/>
                <w:sz w:val="24"/>
                <w:szCs w:val="24"/>
                <w:u w:val="none"/>
              </w:rPr>
            </w:pPr>
            <w:r>
              <w:rPr>
                <w:rFonts w:hint="eastAsia" w:ascii="宋体" w:hAnsi="宋体" w:cs="宋体"/>
                <w:color w:val="auto"/>
                <w:sz w:val="24"/>
                <w:szCs w:val="24"/>
                <w:u w:val="none"/>
              </w:rPr>
              <w:t>提供制造商盖章的产品白皮书</w:t>
            </w:r>
          </w:p>
        </w:tc>
      </w:tr>
      <w:tr w14:paraId="5DA7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72" w:type="dxa"/>
            <w:gridSpan w:val="5"/>
            <w:vAlign w:val="center"/>
          </w:tcPr>
          <w:p w14:paraId="3FF71A5E">
            <w:pPr>
              <w:widowControl/>
              <w:spacing w:line="460" w:lineRule="exact"/>
              <w:jc w:val="center"/>
              <w:rPr>
                <w:rFonts w:ascii="宋体" w:hAnsi="宋体" w:cs="宋体"/>
                <w:color w:val="auto"/>
                <w:sz w:val="24"/>
                <w:szCs w:val="24"/>
                <w:u w:val="none"/>
              </w:rPr>
            </w:pPr>
            <w:r>
              <w:rPr>
                <w:rFonts w:hint="eastAsia" w:ascii="宋体" w:hAnsi="宋体" w:cs="宋体"/>
                <w:b/>
                <w:color w:val="auto"/>
                <w:sz w:val="24"/>
                <w:szCs w:val="24"/>
                <w:u w:val="none"/>
              </w:rPr>
              <w:t>3、探测</w:t>
            </w:r>
            <w:r>
              <w:rPr>
                <w:rFonts w:hint="eastAsia" w:ascii="宋体" w:hAnsi="宋体" w:cs="宋体"/>
                <w:b/>
                <w:color w:val="auto"/>
                <w:kern w:val="0"/>
                <w:sz w:val="24"/>
                <w:szCs w:val="24"/>
                <w:u w:val="none"/>
              </w:rPr>
              <w:t>器</w:t>
            </w:r>
          </w:p>
        </w:tc>
      </w:tr>
      <w:tr w14:paraId="76E5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59756692">
            <w:pPr>
              <w:pStyle w:val="7"/>
              <w:spacing w:line="460" w:lineRule="exact"/>
              <w:ind w:firstLine="0" w:firstLineChars="0"/>
              <w:jc w:val="center"/>
              <w:rPr>
                <w:rFonts w:ascii="宋体" w:hAnsi="宋体" w:cs="宋体"/>
                <w:b/>
                <w:color w:val="auto"/>
                <w:sz w:val="24"/>
                <w:szCs w:val="24"/>
                <w:u w:val="none"/>
              </w:rPr>
            </w:pPr>
            <w:r>
              <w:rPr>
                <w:rFonts w:hint="eastAsia" w:ascii="宋体" w:hAnsi="宋体" w:cs="宋体"/>
                <w:b/>
                <w:color w:val="auto"/>
                <w:sz w:val="24"/>
                <w:szCs w:val="24"/>
                <w:u w:val="none"/>
              </w:rPr>
              <w:t>3</w:t>
            </w:r>
          </w:p>
        </w:tc>
        <w:tc>
          <w:tcPr>
            <w:tcW w:w="1409" w:type="dxa"/>
            <w:vAlign w:val="center"/>
          </w:tcPr>
          <w:p w14:paraId="07ECC74F">
            <w:pPr>
              <w:widowControl/>
              <w:spacing w:line="460" w:lineRule="exact"/>
              <w:jc w:val="center"/>
              <w:rPr>
                <w:rFonts w:ascii="宋体" w:hAnsi="宋体" w:cs="宋体"/>
                <w:b/>
                <w:color w:val="auto"/>
                <w:sz w:val="24"/>
                <w:szCs w:val="24"/>
                <w:u w:val="none"/>
              </w:rPr>
            </w:pPr>
            <w:r>
              <w:rPr>
                <w:rFonts w:hint="eastAsia" w:ascii="宋体" w:hAnsi="宋体" w:cs="宋体"/>
                <w:bCs/>
                <w:color w:val="auto"/>
                <w:kern w:val="0"/>
                <w:sz w:val="24"/>
                <w:szCs w:val="24"/>
                <w:u w:val="none"/>
              </w:rPr>
              <w:t>探测器</w:t>
            </w:r>
          </w:p>
        </w:tc>
        <w:tc>
          <w:tcPr>
            <w:tcW w:w="821" w:type="dxa"/>
            <w:vAlign w:val="center"/>
          </w:tcPr>
          <w:p w14:paraId="21A6D421">
            <w:pPr>
              <w:widowControl/>
              <w:spacing w:line="460" w:lineRule="exact"/>
              <w:jc w:val="center"/>
              <w:rPr>
                <w:rFonts w:ascii="宋体" w:hAnsi="宋体" w:cs="宋体"/>
                <w:bCs/>
                <w:color w:val="auto"/>
                <w:sz w:val="24"/>
                <w:szCs w:val="24"/>
                <w:u w:val="none"/>
              </w:rPr>
            </w:pPr>
            <w:r>
              <w:rPr>
                <w:rFonts w:hint="eastAsia" w:ascii="宋体" w:hAnsi="宋体" w:cs="宋体"/>
                <w:bCs/>
                <w:snapToGrid w:val="0"/>
                <w:color w:val="auto"/>
                <w:kern w:val="0"/>
                <w:sz w:val="24"/>
                <w:szCs w:val="24"/>
                <w:u w:val="none"/>
                <w:lang w:val="zh-CN"/>
              </w:rPr>
              <w:t>#</w:t>
            </w:r>
          </w:p>
        </w:tc>
        <w:tc>
          <w:tcPr>
            <w:tcW w:w="3847" w:type="dxa"/>
            <w:vAlign w:val="center"/>
          </w:tcPr>
          <w:p w14:paraId="69B36F7E">
            <w:pPr>
              <w:widowControl/>
              <w:spacing w:line="460" w:lineRule="exact"/>
              <w:rPr>
                <w:rFonts w:ascii="宋体" w:hAnsi="宋体" w:cs="宋体"/>
                <w:bCs/>
                <w:color w:val="auto"/>
                <w:kern w:val="0"/>
                <w:sz w:val="24"/>
                <w:szCs w:val="24"/>
                <w:u w:val="none"/>
              </w:rPr>
            </w:pPr>
            <w:r>
              <w:rPr>
                <w:rFonts w:hint="eastAsia" w:ascii="宋体" w:hAnsi="宋体" w:cs="宋体"/>
                <w:bCs/>
                <w:color w:val="auto"/>
                <w:kern w:val="0"/>
                <w:sz w:val="24"/>
                <w:szCs w:val="24"/>
                <w:u w:val="none"/>
              </w:rPr>
              <w:t>配备以下探测器：</w:t>
            </w:r>
          </w:p>
          <w:p w14:paraId="37D0E745">
            <w:pPr>
              <w:numPr>
                <w:ilvl w:val="2"/>
                <w:numId w:val="0"/>
              </w:numPr>
              <w:adjustRightInd w:val="0"/>
              <w:spacing w:line="460" w:lineRule="exact"/>
              <w:textAlignment w:val="baseline"/>
              <w:outlineLvl w:val="2"/>
              <w:rPr>
                <w:rFonts w:ascii="宋体" w:hAnsi="宋体" w:cs="宋体"/>
                <w:bCs/>
                <w:color w:val="auto"/>
                <w:kern w:val="0"/>
                <w:sz w:val="24"/>
                <w:szCs w:val="24"/>
                <w:u w:val="none"/>
              </w:rPr>
            </w:pPr>
            <w:r>
              <w:rPr>
                <w:rFonts w:hint="eastAsia" w:ascii="宋体" w:hAnsi="宋体" w:cs="宋体"/>
                <w:bCs/>
                <w:color w:val="auto"/>
                <w:kern w:val="0"/>
                <w:sz w:val="24"/>
                <w:szCs w:val="24"/>
                <w:u w:val="none"/>
              </w:rPr>
              <w:t>镜筒内配备独立二次电子探测器</w:t>
            </w:r>
          </w:p>
          <w:p w14:paraId="765905C6">
            <w:pPr>
              <w:numPr>
                <w:ilvl w:val="2"/>
                <w:numId w:val="0"/>
              </w:numPr>
              <w:adjustRightInd w:val="0"/>
              <w:spacing w:line="460" w:lineRule="exact"/>
              <w:textAlignment w:val="baseline"/>
              <w:outlineLvl w:val="2"/>
              <w:rPr>
                <w:rFonts w:ascii="宋体" w:hAnsi="宋体" w:cs="宋体"/>
                <w:bCs/>
                <w:color w:val="auto"/>
                <w:kern w:val="0"/>
                <w:sz w:val="24"/>
                <w:szCs w:val="24"/>
                <w:u w:val="none"/>
              </w:rPr>
            </w:pPr>
            <w:r>
              <w:rPr>
                <w:rFonts w:hint="eastAsia" w:ascii="宋体" w:hAnsi="宋体" w:cs="宋体"/>
                <w:bCs/>
                <w:color w:val="auto"/>
                <w:kern w:val="0"/>
                <w:sz w:val="24"/>
                <w:szCs w:val="24"/>
                <w:u w:val="none"/>
              </w:rPr>
              <w:t>镜筒内配备独立背散射电子探测器</w:t>
            </w:r>
          </w:p>
          <w:p w14:paraId="373175E5">
            <w:pPr>
              <w:widowControl/>
              <w:spacing w:line="460" w:lineRule="exact"/>
              <w:rPr>
                <w:rFonts w:ascii="宋体" w:hAnsi="宋体" w:cs="宋体"/>
                <w:bCs/>
                <w:color w:val="auto"/>
                <w:kern w:val="0"/>
                <w:sz w:val="24"/>
                <w:szCs w:val="24"/>
                <w:u w:val="none"/>
              </w:rPr>
            </w:pPr>
            <w:r>
              <w:rPr>
                <w:rFonts w:hint="eastAsia" w:ascii="宋体" w:hAnsi="宋体" w:cs="宋体"/>
                <w:bCs/>
                <w:color w:val="auto"/>
                <w:kern w:val="0"/>
                <w:sz w:val="24"/>
                <w:szCs w:val="24"/>
                <w:u w:val="none"/>
              </w:rPr>
              <w:t>样品室内配备独立二次电子探测器</w:t>
            </w:r>
          </w:p>
          <w:p w14:paraId="47BA886A">
            <w:pPr>
              <w:numPr>
                <w:ilvl w:val="2"/>
                <w:numId w:val="0"/>
              </w:numPr>
              <w:adjustRightInd w:val="0"/>
              <w:spacing w:line="460" w:lineRule="exact"/>
              <w:textAlignment w:val="baseline"/>
              <w:outlineLvl w:val="2"/>
              <w:rPr>
                <w:rFonts w:ascii="宋体" w:hAnsi="宋体" w:cs="宋体"/>
                <w:bCs/>
                <w:color w:val="auto"/>
                <w:kern w:val="0"/>
                <w:sz w:val="24"/>
                <w:szCs w:val="24"/>
                <w:u w:val="none"/>
              </w:rPr>
            </w:pPr>
            <w:r>
              <w:rPr>
                <w:rFonts w:hint="eastAsia" w:ascii="宋体" w:hAnsi="宋体" w:cs="宋体"/>
                <w:bCs/>
                <w:color w:val="auto"/>
                <w:kern w:val="0"/>
                <w:sz w:val="24"/>
                <w:szCs w:val="24"/>
                <w:u w:val="none"/>
              </w:rPr>
              <w:t>样品室内配备aBSD环形背散射电子探测器</w:t>
            </w:r>
          </w:p>
          <w:p w14:paraId="5FAAAF0A">
            <w:pPr>
              <w:numPr>
                <w:ilvl w:val="2"/>
                <w:numId w:val="0"/>
              </w:numPr>
              <w:adjustRightInd w:val="0"/>
              <w:spacing w:line="460" w:lineRule="exact"/>
              <w:textAlignment w:val="baseline"/>
              <w:outlineLvl w:val="2"/>
              <w:rPr>
                <w:rFonts w:ascii="宋体" w:hAnsi="宋体" w:cs="宋体"/>
                <w:bCs/>
                <w:color w:val="auto"/>
                <w:kern w:val="0"/>
                <w:sz w:val="24"/>
                <w:szCs w:val="24"/>
                <w:u w:val="none"/>
              </w:rPr>
            </w:pPr>
            <w:r>
              <w:rPr>
                <w:rFonts w:hint="eastAsia" w:ascii="宋体" w:hAnsi="宋体" w:cs="宋体"/>
                <w:bCs/>
                <w:color w:val="auto"/>
                <w:kern w:val="0"/>
                <w:sz w:val="24"/>
                <w:szCs w:val="24"/>
                <w:u w:val="none"/>
              </w:rPr>
              <w:t>样品室内配备aSTEM环形扫描透射电子探测器</w:t>
            </w:r>
          </w:p>
          <w:p w14:paraId="1FB8424C">
            <w:pPr>
              <w:numPr>
                <w:ilvl w:val="2"/>
                <w:numId w:val="0"/>
              </w:numPr>
              <w:adjustRightInd w:val="0"/>
              <w:spacing w:line="460" w:lineRule="exact"/>
              <w:textAlignment w:val="baseline"/>
              <w:outlineLvl w:val="2"/>
              <w:rPr>
                <w:rFonts w:ascii="宋体" w:hAnsi="宋体" w:cs="宋体"/>
                <w:color w:val="auto"/>
                <w:sz w:val="24"/>
                <w:szCs w:val="24"/>
                <w:u w:val="none"/>
              </w:rPr>
            </w:pPr>
            <w:r>
              <w:rPr>
                <w:rFonts w:hint="eastAsia" w:ascii="宋体" w:hAnsi="宋体" w:cs="宋体"/>
                <w:bCs/>
                <w:color w:val="auto"/>
                <w:kern w:val="0"/>
                <w:sz w:val="24"/>
                <w:szCs w:val="24"/>
                <w:u w:val="none"/>
              </w:rPr>
              <w:t>样品室内配VPSE可变气压二次电子探测器</w:t>
            </w:r>
          </w:p>
          <w:p w14:paraId="28F05908">
            <w:pPr>
              <w:numPr>
                <w:ilvl w:val="2"/>
                <w:numId w:val="0"/>
              </w:numPr>
              <w:adjustRightInd w:val="0"/>
              <w:spacing w:line="460" w:lineRule="exact"/>
              <w:textAlignment w:val="baseline"/>
              <w:outlineLvl w:val="2"/>
              <w:rPr>
                <w:rFonts w:ascii="宋体" w:hAnsi="宋体" w:cs="宋体"/>
                <w:bCs/>
                <w:color w:val="auto"/>
                <w:kern w:val="0"/>
                <w:sz w:val="24"/>
                <w:szCs w:val="24"/>
                <w:u w:val="none"/>
              </w:rPr>
            </w:pPr>
            <w:r>
              <w:rPr>
                <w:rFonts w:hint="eastAsia" w:ascii="宋体" w:hAnsi="宋体" w:cs="宋体"/>
                <w:bCs/>
                <w:color w:val="auto"/>
                <w:kern w:val="0"/>
                <w:sz w:val="24"/>
                <w:szCs w:val="24"/>
                <w:u w:val="none"/>
              </w:rPr>
              <w:t>样品室内配备红外和彩色两用CCD 相机系统</w:t>
            </w:r>
          </w:p>
          <w:p w14:paraId="1824B2D5">
            <w:pPr>
              <w:numPr>
                <w:ilvl w:val="2"/>
                <w:numId w:val="0"/>
              </w:numPr>
              <w:adjustRightInd w:val="0"/>
              <w:spacing w:line="460" w:lineRule="exact"/>
              <w:textAlignment w:val="baseline"/>
              <w:outlineLvl w:val="2"/>
              <w:rPr>
                <w:rFonts w:ascii="宋体" w:hAnsi="宋体" w:cs="宋体"/>
                <w:bCs/>
                <w:color w:val="auto"/>
                <w:sz w:val="24"/>
                <w:szCs w:val="24"/>
                <w:u w:val="none"/>
              </w:rPr>
            </w:pPr>
            <w:r>
              <w:rPr>
                <w:rFonts w:hint="eastAsia" w:ascii="宋体" w:hAnsi="宋体" w:cs="宋体"/>
                <w:bCs/>
                <w:color w:val="auto"/>
                <w:kern w:val="0"/>
                <w:sz w:val="24"/>
                <w:szCs w:val="24"/>
                <w:u w:val="none"/>
              </w:rPr>
              <w:t>双通道模式，需实现二次电子信号与背散射信号同时成像，实现双通道传输功能；</w:t>
            </w:r>
          </w:p>
        </w:tc>
        <w:tc>
          <w:tcPr>
            <w:tcW w:w="1691" w:type="dxa"/>
            <w:vAlign w:val="center"/>
          </w:tcPr>
          <w:p w14:paraId="52ED5BBC">
            <w:pPr>
              <w:widowControl/>
              <w:spacing w:line="460" w:lineRule="exact"/>
              <w:jc w:val="center"/>
              <w:rPr>
                <w:rFonts w:ascii="宋体" w:hAnsi="宋体" w:cs="宋体"/>
                <w:bCs/>
                <w:color w:val="auto"/>
                <w:sz w:val="24"/>
                <w:szCs w:val="24"/>
                <w:u w:val="none"/>
              </w:rPr>
            </w:pPr>
            <w:r>
              <w:rPr>
                <w:rFonts w:hint="eastAsia" w:ascii="宋体" w:hAnsi="宋体" w:cs="宋体"/>
                <w:color w:val="auto"/>
                <w:sz w:val="24"/>
                <w:szCs w:val="24"/>
                <w:u w:val="none"/>
              </w:rPr>
              <w:t>提供制造商盖章的产品白皮书</w:t>
            </w:r>
          </w:p>
        </w:tc>
      </w:tr>
      <w:tr w14:paraId="3BDB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72" w:type="dxa"/>
            <w:gridSpan w:val="5"/>
            <w:vAlign w:val="center"/>
          </w:tcPr>
          <w:p w14:paraId="64A36E69">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
                <w:color w:val="auto"/>
                <w:sz w:val="24"/>
                <w:szCs w:val="24"/>
                <w:u w:val="none"/>
              </w:rPr>
              <w:t>4、</w:t>
            </w:r>
            <w:r>
              <w:rPr>
                <w:rFonts w:hint="eastAsia" w:ascii="宋体" w:hAnsi="宋体" w:cs="宋体"/>
                <w:b/>
                <w:color w:val="auto"/>
                <w:kern w:val="0"/>
                <w:sz w:val="24"/>
                <w:szCs w:val="24"/>
                <w:u w:val="none"/>
              </w:rPr>
              <w:t>样品室以及样品台技术要求</w:t>
            </w:r>
          </w:p>
        </w:tc>
      </w:tr>
      <w:tr w14:paraId="4B71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6F4E8FA5">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4.1</w:t>
            </w:r>
          </w:p>
        </w:tc>
        <w:tc>
          <w:tcPr>
            <w:tcW w:w="1409" w:type="dxa"/>
            <w:vAlign w:val="center"/>
          </w:tcPr>
          <w:p w14:paraId="655AB30C">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样品室以及样品台功能要求</w:t>
            </w:r>
          </w:p>
        </w:tc>
        <w:tc>
          <w:tcPr>
            <w:tcW w:w="821" w:type="dxa"/>
            <w:vAlign w:val="center"/>
          </w:tcPr>
          <w:p w14:paraId="6393C759">
            <w:pPr>
              <w:widowControl/>
              <w:spacing w:line="460" w:lineRule="exact"/>
              <w:jc w:val="center"/>
              <w:rPr>
                <w:rFonts w:ascii="宋体" w:hAnsi="宋体" w:cs="宋体"/>
                <w:bCs/>
                <w:color w:val="auto"/>
                <w:sz w:val="24"/>
                <w:szCs w:val="24"/>
                <w:u w:val="none"/>
              </w:rPr>
            </w:pPr>
          </w:p>
        </w:tc>
        <w:tc>
          <w:tcPr>
            <w:tcW w:w="3847" w:type="dxa"/>
            <w:vAlign w:val="center"/>
          </w:tcPr>
          <w:p w14:paraId="37538211">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配备样品室以及样品台，样品室内无漏磁，需保证电子束离子束可以在任何模式下都能实时工作，具备边切边看功能；</w:t>
            </w:r>
          </w:p>
        </w:tc>
        <w:tc>
          <w:tcPr>
            <w:tcW w:w="1691" w:type="dxa"/>
            <w:vAlign w:val="center"/>
          </w:tcPr>
          <w:p w14:paraId="19B18CC3">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否</w:t>
            </w:r>
          </w:p>
        </w:tc>
      </w:tr>
      <w:tr w14:paraId="1752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4D7AC9FA">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4.2</w:t>
            </w:r>
          </w:p>
        </w:tc>
        <w:tc>
          <w:tcPr>
            <w:tcW w:w="1409" w:type="dxa"/>
            <w:vAlign w:val="center"/>
          </w:tcPr>
          <w:p w14:paraId="7AA34818">
            <w:pPr>
              <w:widowControl/>
              <w:spacing w:line="460" w:lineRule="exact"/>
              <w:jc w:val="center"/>
              <w:rPr>
                <w:rFonts w:ascii="宋体" w:hAnsi="宋体" w:cs="宋体"/>
                <w:bCs/>
                <w:color w:val="auto"/>
                <w:kern w:val="0"/>
                <w:sz w:val="24"/>
                <w:szCs w:val="24"/>
                <w:u w:val="none"/>
              </w:rPr>
            </w:pPr>
            <w:r>
              <w:rPr>
                <w:rFonts w:hint="eastAsia" w:ascii="宋体" w:hAnsi="宋体" w:cs="宋体"/>
                <w:bCs/>
                <w:color w:val="auto"/>
                <w:kern w:val="0"/>
                <w:sz w:val="24"/>
                <w:szCs w:val="24"/>
                <w:u w:val="none"/>
              </w:rPr>
              <w:t>样品交换仓</w:t>
            </w:r>
          </w:p>
        </w:tc>
        <w:tc>
          <w:tcPr>
            <w:tcW w:w="821" w:type="dxa"/>
            <w:vAlign w:val="center"/>
          </w:tcPr>
          <w:p w14:paraId="6511BD79">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w:t>
            </w:r>
          </w:p>
        </w:tc>
        <w:tc>
          <w:tcPr>
            <w:tcW w:w="3847" w:type="dxa"/>
            <w:vAlign w:val="center"/>
          </w:tcPr>
          <w:p w14:paraId="749EB56D">
            <w:pPr>
              <w:widowControl/>
              <w:spacing w:line="460" w:lineRule="exact"/>
              <w:rPr>
                <w:rFonts w:ascii="宋体" w:hAnsi="宋体" w:cs="宋体"/>
                <w:bCs/>
                <w:color w:val="auto"/>
                <w:kern w:val="0"/>
                <w:sz w:val="24"/>
                <w:szCs w:val="24"/>
                <w:u w:val="none"/>
              </w:rPr>
            </w:pPr>
            <w:r>
              <w:rPr>
                <w:rFonts w:hint="eastAsia" w:ascii="宋体" w:hAnsi="宋体" w:cs="宋体"/>
                <w:bCs/>
                <w:color w:val="auto"/>
                <w:kern w:val="0"/>
                <w:sz w:val="24"/>
                <w:szCs w:val="24"/>
                <w:u w:val="none"/>
              </w:rPr>
              <w:t>配备样品交换仓，尺寸≥80mm，可以快速更换样品，无须开大舱门；</w:t>
            </w:r>
          </w:p>
        </w:tc>
        <w:tc>
          <w:tcPr>
            <w:tcW w:w="1691" w:type="dxa"/>
            <w:vAlign w:val="center"/>
          </w:tcPr>
          <w:p w14:paraId="07A31B13">
            <w:pPr>
              <w:widowControl/>
              <w:spacing w:line="460" w:lineRule="exact"/>
              <w:jc w:val="center"/>
              <w:rPr>
                <w:rFonts w:ascii="宋体" w:hAnsi="宋体" w:cs="宋体"/>
                <w:bCs/>
                <w:color w:val="auto"/>
                <w:sz w:val="24"/>
                <w:szCs w:val="24"/>
                <w:u w:val="none"/>
              </w:rPr>
            </w:pPr>
            <w:r>
              <w:rPr>
                <w:rFonts w:hint="eastAsia" w:ascii="宋体" w:hAnsi="宋体" w:cs="宋体"/>
                <w:color w:val="auto"/>
                <w:sz w:val="24"/>
                <w:szCs w:val="24"/>
                <w:u w:val="none"/>
              </w:rPr>
              <w:t>提供制造商盖章的产品白皮书</w:t>
            </w:r>
          </w:p>
        </w:tc>
      </w:tr>
      <w:tr w14:paraId="1126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67B9D61D">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4.3</w:t>
            </w:r>
          </w:p>
        </w:tc>
        <w:tc>
          <w:tcPr>
            <w:tcW w:w="1409" w:type="dxa"/>
            <w:vAlign w:val="center"/>
          </w:tcPr>
          <w:p w14:paraId="5F57F791">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样品室内部尺寸</w:t>
            </w:r>
          </w:p>
        </w:tc>
        <w:tc>
          <w:tcPr>
            <w:tcW w:w="821" w:type="dxa"/>
            <w:vAlign w:val="center"/>
          </w:tcPr>
          <w:p w14:paraId="4CC15822">
            <w:pPr>
              <w:widowControl/>
              <w:spacing w:line="460" w:lineRule="exact"/>
              <w:jc w:val="center"/>
              <w:rPr>
                <w:rFonts w:ascii="宋体" w:hAnsi="宋体" w:cs="宋体"/>
                <w:bCs/>
                <w:color w:val="auto"/>
                <w:sz w:val="24"/>
                <w:szCs w:val="24"/>
                <w:u w:val="none"/>
              </w:rPr>
            </w:pPr>
            <w:r>
              <w:rPr>
                <w:rFonts w:hint="eastAsia" w:ascii="宋体" w:hAnsi="宋体" w:cs="宋体"/>
                <w:bCs/>
                <w:snapToGrid w:val="0"/>
                <w:color w:val="auto"/>
                <w:kern w:val="0"/>
                <w:sz w:val="24"/>
                <w:szCs w:val="24"/>
                <w:u w:val="none"/>
                <w:lang w:val="zh-CN"/>
              </w:rPr>
              <w:t>#</w:t>
            </w:r>
          </w:p>
        </w:tc>
        <w:tc>
          <w:tcPr>
            <w:tcW w:w="3847" w:type="dxa"/>
            <w:vAlign w:val="center"/>
          </w:tcPr>
          <w:p w14:paraId="305EDDC1">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宽度不小于330mm,深度不小于330mm，高度不小于270mm；</w:t>
            </w:r>
          </w:p>
        </w:tc>
        <w:tc>
          <w:tcPr>
            <w:tcW w:w="1691" w:type="dxa"/>
            <w:vAlign w:val="center"/>
          </w:tcPr>
          <w:p w14:paraId="426E00F1">
            <w:pPr>
              <w:widowControl/>
              <w:spacing w:line="460" w:lineRule="exact"/>
              <w:jc w:val="center"/>
              <w:rPr>
                <w:rFonts w:ascii="宋体" w:hAnsi="宋体" w:cs="宋体"/>
                <w:bCs/>
                <w:color w:val="auto"/>
                <w:sz w:val="24"/>
                <w:szCs w:val="24"/>
                <w:u w:val="none"/>
              </w:rPr>
            </w:pPr>
            <w:r>
              <w:rPr>
                <w:rFonts w:hint="eastAsia" w:ascii="宋体" w:hAnsi="宋体" w:cs="宋体"/>
                <w:color w:val="auto"/>
                <w:sz w:val="24"/>
                <w:szCs w:val="24"/>
                <w:u w:val="none"/>
              </w:rPr>
              <w:t>提供制造商盖章的产品白皮书</w:t>
            </w:r>
          </w:p>
        </w:tc>
      </w:tr>
      <w:tr w14:paraId="6D85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598F7912">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4.4</w:t>
            </w:r>
          </w:p>
        </w:tc>
        <w:tc>
          <w:tcPr>
            <w:tcW w:w="1409" w:type="dxa"/>
            <w:vAlign w:val="center"/>
          </w:tcPr>
          <w:p w14:paraId="702484F9">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样品尺寸</w:t>
            </w:r>
          </w:p>
        </w:tc>
        <w:tc>
          <w:tcPr>
            <w:tcW w:w="821" w:type="dxa"/>
            <w:vAlign w:val="center"/>
          </w:tcPr>
          <w:p w14:paraId="440E31B4">
            <w:pPr>
              <w:widowControl/>
              <w:spacing w:line="460" w:lineRule="exact"/>
              <w:jc w:val="center"/>
              <w:rPr>
                <w:rFonts w:ascii="宋体" w:hAnsi="宋体" w:cs="宋体"/>
                <w:bCs/>
                <w:color w:val="auto"/>
                <w:sz w:val="24"/>
                <w:szCs w:val="24"/>
                <w:u w:val="none"/>
              </w:rPr>
            </w:pPr>
          </w:p>
        </w:tc>
        <w:tc>
          <w:tcPr>
            <w:tcW w:w="3847" w:type="dxa"/>
            <w:vAlign w:val="center"/>
          </w:tcPr>
          <w:p w14:paraId="6F9599EF">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可容纳最大样品尺寸不小于 200mm，最大样品高度不小于 50mm；</w:t>
            </w:r>
          </w:p>
        </w:tc>
        <w:tc>
          <w:tcPr>
            <w:tcW w:w="1691" w:type="dxa"/>
            <w:vAlign w:val="center"/>
          </w:tcPr>
          <w:p w14:paraId="593F53F8">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否</w:t>
            </w:r>
          </w:p>
        </w:tc>
      </w:tr>
      <w:tr w14:paraId="38C9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28E3E377">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4.5</w:t>
            </w:r>
          </w:p>
        </w:tc>
        <w:tc>
          <w:tcPr>
            <w:tcW w:w="1409" w:type="dxa"/>
            <w:vAlign w:val="center"/>
          </w:tcPr>
          <w:p w14:paraId="499A04CD">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样品台</w:t>
            </w:r>
          </w:p>
        </w:tc>
        <w:tc>
          <w:tcPr>
            <w:tcW w:w="821" w:type="dxa"/>
            <w:vAlign w:val="center"/>
          </w:tcPr>
          <w:p w14:paraId="34B70BA2">
            <w:pPr>
              <w:widowControl/>
              <w:spacing w:line="460" w:lineRule="exact"/>
              <w:jc w:val="center"/>
              <w:rPr>
                <w:rFonts w:ascii="宋体" w:hAnsi="宋体" w:cs="宋体"/>
                <w:bCs/>
                <w:color w:val="auto"/>
                <w:sz w:val="24"/>
                <w:szCs w:val="24"/>
                <w:u w:val="none"/>
              </w:rPr>
            </w:pPr>
            <w:r>
              <w:rPr>
                <w:rFonts w:hint="eastAsia" w:ascii="宋体" w:hAnsi="宋体" w:cs="宋体"/>
                <w:bCs/>
                <w:snapToGrid w:val="0"/>
                <w:color w:val="auto"/>
                <w:kern w:val="0"/>
                <w:sz w:val="24"/>
                <w:szCs w:val="24"/>
                <w:u w:val="none"/>
                <w:lang w:val="zh-CN"/>
              </w:rPr>
              <w:t>#</w:t>
            </w:r>
          </w:p>
        </w:tc>
        <w:tc>
          <w:tcPr>
            <w:tcW w:w="3847" w:type="dxa"/>
            <w:vAlign w:val="center"/>
          </w:tcPr>
          <w:p w14:paraId="6D46138D">
            <w:pPr>
              <w:numPr>
                <w:ilvl w:val="2"/>
                <w:numId w:val="0"/>
              </w:numPr>
              <w:adjustRightInd w:val="0"/>
              <w:spacing w:line="460" w:lineRule="exact"/>
              <w:textAlignment w:val="baseline"/>
              <w:outlineLvl w:val="2"/>
              <w:rPr>
                <w:rFonts w:ascii="宋体" w:hAnsi="宋体" w:cs="宋体"/>
                <w:bCs/>
                <w:color w:val="auto"/>
                <w:kern w:val="0"/>
                <w:sz w:val="24"/>
                <w:szCs w:val="24"/>
                <w:u w:val="none"/>
              </w:rPr>
            </w:pPr>
            <w:r>
              <w:rPr>
                <w:rFonts w:hint="eastAsia" w:ascii="宋体" w:hAnsi="宋体" w:cs="宋体"/>
                <w:bCs/>
                <w:color w:val="auto"/>
                <w:kern w:val="0"/>
                <w:sz w:val="24"/>
                <w:szCs w:val="24"/>
                <w:u w:val="none"/>
              </w:rPr>
              <w:t>配置六轴中心全自动马达样品台，；六轴马达台移动要求：X Y ≥100mm，Z≥40mm，M≥10，Tilt：-3°~70°，R=360°；</w:t>
            </w:r>
          </w:p>
        </w:tc>
        <w:tc>
          <w:tcPr>
            <w:tcW w:w="1691" w:type="dxa"/>
            <w:vAlign w:val="center"/>
          </w:tcPr>
          <w:p w14:paraId="3468EFED">
            <w:pPr>
              <w:widowControl/>
              <w:spacing w:line="460" w:lineRule="exact"/>
              <w:jc w:val="center"/>
              <w:rPr>
                <w:rFonts w:ascii="宋体" w:hAnsi="宋体" w:cs="宋体"/>
                <w:bCs/>
                <w:color w:val="auto"/>
                <w:sz w:val="24"/>
                <w:szCs w:val="24"/>
                <w:u w:val="none"/>
              </w:rPr>
            </w:pPr>
            <w:r>
              <w:rPr>
                <w:rFonts w:hint="eastAsia" w:ascii="宋体" w:hAnsi="宋体" w:cs="宋体"/>
                <w:color w:val="auto"/>
                <w:sz w:val="24"/>
                <w:szCs w:val="24"/>
                <w:u w:val="none"/>
              </w:rPr>
              <w:t>提供制造商盖章的产品白皮书</w:t>
            </w:r>
          </w:p>
        </w:tc>
      </w:tr>
      <w:tr w14:paraId="24C4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6E9DC667">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4.6</w:t>
            </w:r>
          </w:p>
        </w:tc>
        <w:tc>
          <w:tcPr>
            <w:tcW w:w="1409" w:type="dxa"/>
            <w:vAlign w:val="center"/>
          </w:tcPr>
          <w:p w14:paraId="35D15621">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样品室清洁</w:t>
            </w:r>
          </w:p>
        </w:tc>
        <w:tc>
          <w:tcPr>
            <w:tcW w:w="821" w:type="dxa"/>
            <w:vAlign w:val="center"/>
          </w:tcPr>
          <w:p w14:paraId="3AE1FB71">
            <w:pPr>
              <w:widowControl/>
              <w:spacing w:line="460" w:lineRule="exact"/>
              <w:jc w:val="center"/>
              <w:rPr>
                <w:rFonts w:ascii="宋体" w:hAnsi="宋体" w:cs="宋体"/>
                <w:bCs/>
                <w:snapToGrid w:val="0"/>
                <w:color w:val="auto"/>
                <w:kern w:val="0"/>
                <w:sz w:val="24"/>
                <w:szCs w:val="24"/>
                <w:u w:val="none"/>
                <w:lang w:val="zh-CN"/>
              </w:rPr>
            </w:pPr>
          </w:p>
        </w:tc>
        <w:tc>
          <w:tcPr>
            <w:tcW w:w="3847" w:type="dxa"/>
            <w:vAlign w:val="center"/>
          </w:tcPr>
          <w:p w14:paraId="0A77F486">
            <w:pPr>
              <w:numPr>
                <w:ilvl w:val="2"/>
                <w:numId w:val="0"/>
              </w:numPr>
              <w:adjustRightInd w:val="0"/>
              <w:spacing w:line="460" w:lineRule="exact"/>
              <w:textAlignment w:val="baseline"/>
              <w:outlineLvl w:val="2"/>
              <w:rPr>
                <w:rFonts w:ascii="宋体" w:hAnsi="宋体" w:cs="宋体"/>
                <w:bCs/>
                <w:color w:val="auto"/>
                <w:kern w:val="0"/>
                <w:sz w:val="24"/>
                <w:szCs w:val="24"/>
                <w:u w:val="none"/>
              </w:rPr>
            </w:pPr>
            <w:r>
              <w:rPr>
                <w:rFonts w:hint="eastAsia" w:ascii="宋体" w:hAnsi="宋体" w:cs="宋体"/>
                <w:bCs/>
                <w:color w:val="auto"/>
                <w:kern w:val="0"/>
                <w:sz w:val="24"/>
                <w:szCs w:val="24"/>
                <w:u w:val="none"/>
              </w:rPr>
              <w:t>配备等离子体清洗设备；</w:t>
            </w:r>
          </w:p>
        </w:tc>
        <w:tc>
          <w:tcPr>
            <w:tcW w:w="1691" w:type="dxa"/>
            <w:vAlign w:val="center"/>
          </w:tcPr>
          <w:p w14:paraId="36EC5D52">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否</w:t>
            </w:r>
          </w:p>
        </w:tc>
      </w:tr>
      <w:tr w14:paraId="71A2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72" w:type="dxa"/>
            <w:gridSpan w:val="5"/>
            <w:vAlign w:val="center"/>
          </w:tcPr>
          <w:p w14:paraId="28DD2624">
            <w:pPr>
              <w:widowControl/>
              <w:spacing w:line="460" w:lineRule="exact"/>
              <w:jc w:val="center"/>
              <w:rPr>
                <w:rFonts w:ascii="宋体" w:hAnsi="宋体" w:cs="宋体"/>
                <w:color w:val="auto"/>
                <w:sz w:val="24"/>
                <w:szCs w:val="24"/>
                <w:u w:val="none"/>
              </w:rPr>
            </w:pPr>
            <w:r>
              <w:rPr>
                <w:rFonts w:hint="eastAsia" w:ascii="宋体" w:hAnsi="宋体" w:cs="宋体"/>
                <w:b/>
                <w:color w:val="auto"/>
                <w:sz w:val="24"/>
                <w:szCs w:val="24"/>
                <w:u w:val="none"/>
              </w:rPr>
              <w:t>5、气体注入系</w:t>
            </w:r>
            <w:r>
              <w:rPr>
                <w:rFonts w:hint="eastAsia" w:ascii="宋体" w:hAnsi="宋体" w:cs="宋体"/>
                <w:b/>
                <w:color w:val="auto"/>
                <w:kern w:val="0"/>
                <w:sz w:val="24"/>
                <w:szCs w:val="24"/>
                <w:u w:val="none"/>
              </w:rPr>
              <w:t>统</w:t>
            </w:r>
          </w:p>
        </w:tc>
      </w:tr>
      <w:tr w14:paraId="5AA1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15E66136">
            <w:pPr>
              <w:pStyle w:val="7"/>
              <w:spacing w:line="460" w:lineRule="exact"/>
              <w:ind w:firstLine="0" w:firstLineChars="0"/>
              <w:jc w:val="center"/>
              <w:rPr>
                <w:rFonts w:ascii="宋体" w:hAnsi="宋体" w:cs="宋体"/>
                <w:b/>
                <w:color w:val="auto"/>
                <w:sz w:val="24"/>
                <w:szCs w:val="24"/>
                <w:u w:val="none"/>
              </w:rPr>
            </w:pPr>
            <w:r>
              <w:rPr>
                <w:rFonts w:hint="eastAsia" w:ascii="宋体" w:hAnsi="宋体" w:cs="宋体"/>
                <w:b/>
                <w:color w:val="auto"/>
                <w:sz w:val="24"/>
                <w:szCs w:val="24"/>
                <w:u w:val="none"/>
              </w:rPr>
              <w:t>5</w:t>
            </w:r>
          </w:p>
        </w:tc>
        <w:tc>
          <w:tcPr>
            <w:tcW w:w="1409" w:type="dxa"/>
            <w:vAlign w:val="center"/>
          </w:tcPr>
          <w:p w14:paraId="422C1B6D">
            <w:pPr>
              <w:widowControl/>
              <w:spacing w:line="460" w:lineRule="exact"/>
              <w:jc w:val="center"/>
              <w:rPr>
                <w:rFonts w:ascii="宋体" w:hAnsi="宋体" w:cs="宋体"/>
                <w:b/>
                <w:color w:val="auto"/>
                <w:sz w:val="24"/>
                <w:szCs w:val="24"/>
                <w:u w:val="none"/>
              </w:rPr>
            </w:pPr>
            <w:r>
              <w:rPr>
                <w:rFonts w:hint="eastAsia" w:ascii="宋体" w:hAnsi="宋体" w:cs="宋体"/>
                <w:bCs/>
                <w:color w:val="auto"/>
                <w:kern w:val="0"/>
                <w:sz w:val="24"/>
                <w:szCs w:val="24"/>
                <w:u w:val="none"/>
              </w:rPr>
              <w:t>气体注入系统</w:t>
            </w:r>
          </w:p>
        </w:tc>
        <w:tc>
          <w:tcPr>
            <w:tcW w:w="821" w:type="dxa"/>
            <w:vAlign w:val="center"/>
          </w:tcPr>
          <w:p w14:paraId="3124F107">
            <w:pPr>
              <w:widowControl/>
              <w:spacing w:line="460" w:lineRule="exact"/>
              <w:jc w:val="center"/>
              <w:rPr>
                <w:rFonts w:ascii="宋体" w:hAnsi="宋体" w:cs="宋体"/>
                <w:bCs/>
                <w:color w:val="auto"/>
                <w:sz w:val="24"/>
                <w:szCs w:val="24"/>
                <w:u w:val="none"/>
              </w:rPr>
            </w:pPr>
            <w:r>
              <w:rPr>
                <w:rFonts w:hint="eastAsia" w:ascii="宋体" w:hAnsi="宋体" w:cs="宋体"/>
                <w:bCs/>
                <w:snapToGrid w:val="0"/>
                <w:color w:val="auto"/>
                <w:kern w:val="0"/>
                <w:sz w:val="24"/>
                <w:szCs w:val="24"/>
                <w:u w:val="none"/>
                <w:lang w:val="zh-CN"/>
              </w:rPr>
              <w:t>#</w:t>
            </w:r>
          </w:p>
        </w:tc>
        <w:tc>
          <w:tcPr>
            <w:tcW w:w="3847" w:type="dxa"/>
            <w:vAlign w:val="center"/>
          </w:tcPr>
          <w:p w14:paraId="713F5782">
            <w:pPr>
              <w:numPr>
                <w:ilvl w:val="2"/>
                <w:numId w:val="0"/>
              </w:numPr>
              <w:adjustRightInd w:val="0"/>
              <w:spacing w:line="460" w:lineRule="exact"/>
              <w:textAlignment w:val="baseline"/>
              <w:outlineLvl w:val="2"/>
              <w:rPr>
                <w:rFonts w:ascii="宋体" w:hAnsi="宋体" w:cs="宋体"/>
                <w:bCs/>
                <w:color w:val="auto"/>
                <w:sz w:val="24"/>
                <w:szCs w:val="24"/>
                <w:u w:val="none"/>
              </w:rPr>
            </w:pPr>
            <w:r>
              <w:rPr>
                <w:rFonts w:hint="eastAsia" w:ascii="宋体" w:hAnsi="宋体" w:cs="宋体"/>
                <w:bCs/>
                <w:color w:val="auto"/>
                <w:kern w:val="0"/>
                <w:sz w:val="24"/>
                <w:szCs w:val="24"/>
                <w:u w:val="none"/>
              </w:rPr>
              <w:t>需具备独立的单气体注入系统，可选用 Pt源、C源、W源，可在离子束、电子束诱导下进行可控沉积；</w:t>
            </w:r>
          </w:p>
        </w:tc>
        <w:tc>
          <w:tcPr>
            <w:tcW w:w="1691" w:type="dxa"/>
            <w:vAlign w:val="center"/>
          </w:tcPr>
          <w:p w14:paraId="260CF862">
            <w:pPr>
              <w:widowControl/>
              <w:spacing w:line="460" w:lineRule="exact"/>
              <w:jc w:val="center"/>
              <w:rPr>
                <w:rFonts w:ascii="宋体" w:hAnsi="宋体" w:cs="宋体"/>
                <w:bCs/>
                <w:color w:val="auto"/>
                <w:sz w:val="24"/>
                <w:szCs w:val="24"/>
                <w:u w:val="none"/>
              </w:rPr>
            </w:pPr>
            <w:r>
              <w:rPr>
                <w:rFonts w:hint="eastAsia" w:ascii="宋体" w:hAnsi="宋体" w:cs="宋体"/>
                <w:color w:val="auto"/>
                <w:sz w:val="24"/>
                <w:szCs w:val="24"/>
                <w:u w:val="none"/>
              </w:rPr>
              <w:t>提供制造商盖章的产品白皮书</w:t>
            </w:r>
          </w:p>
        </w:tc>
      </w:tr>
      <w:tr w14:paraId="0A9C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72" w:type="dxa"/>
            <w:gridSpan w:val="5"/>
            <w:vAlign w:val="center"/>
          </w:tcPr>
          <w:p w14:paraId="32DAAFF2">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
                <w:color w:val="auto"/>
                <w:sz w:val="24"/>
                <w:szCs w:val="24"/>
                <w:u w:val="none"/>
              </w:rPr>
              <w:t>6、</w:t>
            </w:r>
            <w:r>
              <w:rPr>
                <w:rFonts w:hint="eastAsia" w:ascii="宋体" w:hAnsi="宋体" w:cs="宋体"/>
                <w:b/>
                <w:color w:val="auto"/>
                <w:kern w:val="0"/>
                <w:sz w:val="24"/>
                <w:szCs w:val="24"/>
                <w:u w:val="none"/>
              </w:rPr>
              <w:t>真空系统技术要求</w:t>
            </w:r>
          </w:p>
        </w:tc>
      </w:tr>
      <w:tr w14:paraId="100C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06F6777B">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6.1</w:t>
            </w:r>
          </w:p>
        </w:tc>
        <w:tc>
          <w:tcPr>
            <w:tcW w:w="1409" w:type="dxa"/>
            <w:vAlign w:val="center"/>
          </w:tcPr>
          <w:p w14:paraId="409B19CC">
            <w:pPr>
              <w:widowControl/>
              <w:spacing w:line="460" w:lineRule="exact"/>
              <w:jc w:val="center"/>
              <w:rPr>
                <w:rFonts w:ascii="宋体" w:hAnsi="宋体" w:cs="宋体"/>
                <w:b/>
                <w:color w:val="auto"/>
                <w:kern w:val="0"/>
                <w:sz w:val="24"/>
                <w:szCs w:val="24"/>
                <w:u w:val="none"/>
              </w:rPr>
            </w:pPr>
            <w:r>
              <w:rPr>
                <w:rFonts w:hint="eastAsia" w:ascii="宋体" w:hAnsi="宋体" w:cs="宋体"/>
                <w:bCs/>
                <w:color w:val="auto"/>
                <w:sz w:val="24"/>
                <w:szCs w:val="24"/>
                <w:u w:val="none"/>
              </w:rPr>
              <w:t>真空泵</w:t>
            </w:r>
          </w:p>
        </w:tc>
        <w:tc>
          <w:tcPr>
            <w:tcW w:w="821" w:type="dxa"/>
            <w:vAlign w:val="center"/>
          </w:tcPr>
          <w:p w14:paraId="0C7302D0">
            <w:pPr>
              <w:widowControl/>
              <w:spacing w:line="460" w:lineRule="exact"/>
              <w:jc w:val="center"/>
              <w:rPr>
                <w:rFonts w:ascii="宋体" w:hAnsi="宋体" w:cs="宋体"/>
                <w:bCs/>
                <w:color w:val="auto"/>
                <w:sz w:val="24"/>
                <w:szCs w:val="24"/>
                <w:u w:val="none"/>
              </w:rPr>
            </w:pPr>
          </w:p>
        </w:tc>
        <w:tc>
          <w:tcPr>
            <w:tcW w:w="3847" w:type="dxa"/>
            <w:vAlign w:val="center"/>
          </w:tcPr>
          <w:p w14:paraId="088F5636">
            <w:pPr>
              <w:widowControl/>
              <w:spacing w:line="460" w:lineRule="exact"/>
              <w:rPr>
                <w:rFonts w:ascii="宋体" w:hAnsi="宋体" w:cs="宋体"/>
                <w:bCs/>
                <w:color w:val="auto"/>
                <w:kern w:val="0"/>
                <w:sz w:val="24"/>
                <w:szCs w:val="24"/>
                <w:u w:val="none"/>
              </w:rPr>
            </w:pPr>
            <w:r>
              <w:rPr>
                <w:rFonts w:hint="eastAsia" w:ascii="宋体" w:hAnsi="宋体" w:cs="宋体"/>
                <w:bCs/>
                <w:color w:val="auto"/>
                <w:kern w:val="0"/>
                <w:sz w:val="24"/>
                <w:szCs w:val="24"/>
                <w:u w:val="none"/>
              </w:rPr>
              <w:t>全无油真空系统，包括前级无油机械泵；</w:t>
            </w:r>
          </w:p>
        </w:tc>
        <w:tc>
          <w:tcPr>
            <w:tcW w:w="1691" w:type="dxa"/>
            <w:vAlign w:val="center"/>
          </w:tcPr>
          <w:p w14:paraId="1FD7450B">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否</w:t>
            </w:r>
          </w:p>
        </w:tc>
      </w:tr>
      <w:tr w14:paraId="25FB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2F33B8C2">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6.2</w:t>
            </w:r>
          </w:p>
        </w:tc>
        <w:tc>
          <w:tcPr>
            <w:tcW w:w="1409" w:type="dxa"/>
            <w:vAlign w:val="center"/>
          </w:tcPr>
          <w:p w14:paraId="63FCDFB3">
            <w:pPr>
              <w:widowControl/>
              <w:spacing w:line="460" w:lineRule="exact"/>
              <w:jc w:val="center"/>
              <w:rPr>
                <w:rFonts w:ascii="宋体" w:hAnsi="宋体" w:cs="宋体"/>
                <w:b/>
                <w:color w:val="auto"/>
                <w:kern w:val="0"/>
                <w:sz w:val="24"/>
                <w:szCs w:val="24"/>
                <w:u w:val="none"/>
              </w:rPr>
            </w:pPr>
            <w:r>
              <w:rPr>
                <w:rFonts w:hint="eastAsia" w:ascii="宋体" w:hAnsi="宋体" w:cs="宋体"/>
                <w:bCs/>
                <w:color w:val="auto"/>
                <w:kern w:val="0"/>
                <w:sz w:val="24"/>
                <w:szCs w:val="24"/>
                <w:u w:val="none"/>
              </w:rPr>
              <w:t>样品室真空度</w:t>
            </w:r>
          </w:p>
        </w:tc>
        <w:tc>
          <w:tcPr>
            <w:tcW w:w="821" w:type="dxa"/>
            <w:vAlign w:val="center"/>
          </w:tcPr>
          <w:p w14:paraId="58B8A6E0">
            <w:pPr>
              <w:widowControl/>
              <w:spacing w:line="460" w:lineRule="exact"/>
              <w:jc w:val="center"/>
              <w:rPr>
                <w:rFonts w:ascii="宋体" w:hAnsi="宋体" w:cs="宋体"/>
                <w:bCs/>
                <w:color w:val="auto"/>
                <w:sz w:val="24"/>
                <w:szCs w:val="24"/>
                <w:u w:val="none"/>
              </w:rPr>
            </w:pPr>
          </w:p>
        </w:tc>
        <w:tc>
          <w:tcPr>
            <w:tcW w:w="3847" w:type="dxa"/>
            <w:vAlign w:val="center"/>
          </w:tcPr>
          <w:p w14:paraId="3077624E">
            <w:pPr>
              <w:widowControl/>
              <w:spacing w:line="460" w:lineRule="exact"/>
              <w:rPr>
                <w:rFonts w:ascii="宋体" w:hAnsi="宋体" w:cs="宋体"/>
                <w:bCs/>
                <w:color w:val="auto"/>
                <w:kern w:val="0"/>
                <w:sz w:val="24"/>
                <w:szCs w:val="24"/>
                <w:u w:val="none"/>
              </w:rPr>
            </w:pPr>
            <w:r>
              <w:rPr>
                <w:rFonts w:hint="eastAsia" w:ascii="宋体" w:hAnsi="宋体" w:cs="宋体"/>
                <w:bCs/>
                <w:color w:val="auto"/>
                <w:kern w:val="0"/>
                <w:sz w:val="24"/>
                <w:szCs w:val="24"/>
                <w:u w:val="none"/>
              </w:rPr>
              <w:t>高真空模式优于 2.7 x 10</w:t>
            </w:r>
            <w:r>
              <w:rPr>
                <w:rFonts w:hint="eastAsia" w:ascii="宋体" w:hAnsi="宋体" w:cs="宋体"/>
                <w:bCs/>
                <w:color w:val="auto"/>
                <w:kern w:val="0"/>
                <w:sz w:val="24"/>
                <w:szCs w:val="24"/>
                <w:u w:val="none"/>
                <w:vertAlign w:val="superscript"/>
              </w:rPr>
              <w:t>-4</w:t>
            </w:r>
            <w:r>
              <w:rPr>
                <w:rFonts w:hint="eastAsia" w:ascii="宋体" w:hAnsi="宋体" w:cs="宋体"/>
                <w:bCs/>
                <w:color w:val="auto"/>
                <w:kern w:val="0"/>
                <w:sz w:val="24"/>
                <w:szCs w:val="24"/>
                <w:u w:val="none"/>
              </w:rPr>
              <w:t>Pa(连续24小时抽真空后)；</w:t>
            </w:r>
          </w:p>
        </w:tc>
        <w:tc>
          <w:tcPr>
            <w:tcW w:w="1691" w:type="dxa"/>
            <w:vAlign w:val="center"/>
          </w:tcPr>
          <w:p w14:paraId="69E5FAB9">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否</w:t>
            </w:r>
          </w:p>
        </w:tc>
      </w:tr>
      <w:tr w14:paraId="0931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72" w:type="dxa"/>
            <w:gridSpan w:val="5"/>
            <w:vAlign w:val="center"/>
          </w:tcPr>
          <w:p w14:paraId="124F59B4">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
                <w:color w:val="auto"/>
                <w:sz w:val="24"/>
                <w:szCs w:val="24"/>
                <w:u w:val="none"/>
              </w:rPr>
              <w:t>7、</w:t>
            </w:r>
            <w:r>
              <w:rPr>
                <w:rFonts w:hint="eastAsia" w:ascii="宋体" w:hAnsi="宋体" w:cs="宋体"/>
                <w:b/>
                <w:color w:val="auto"/>
                <w:kern w:val="0"/>
                <w:sz w:val="24"/>
                <w:szCs w:val="24"/>
                <w:u w:val="none"/>
              </w:rPr>
              <w:t>控制系统技术要求</w:t>
            </w:r>
          </w:p>
        </w:tc>
      </w:tr>
      <w:tr w14:paraId="1C38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38832EED">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7.1</w:t>
            </w:r>
          </w:p>
        </w:tc>
        <w:tc>
          <w:tcPr>
            <w:tcW w:w="1409" w:type="dxa"/>
            <w:vAlign w:val="center"/>
          </w:tcPr>
          <w:p w14:paraId="1BABFA77">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图像处理器</w:t>
            </w:r>
          </w:p>
        </w:tc>
        <w:tc>
          <w:tcPr>
            <w:tcW w:w="821" w:type="dxa"/>
            <w:vAlign w:val="center"/>
          </w:tcPr>
          <w:p w14:paraId="2FB45BD5">
            <w:pPr>
              <w:widowControl/>
              <w:spacing w:line="460" w:lineRule="exact"/>
              <w:jc w:val="center"/>
              <w:rPr>
                <w:rFonts w:ascii="宋体" w:hAnsi="宋体" w:cs="宋体"/>
                <w:bCs/>
                <w:color w:val="auto"/>
                <w:sz w:val="24"/>
                <w:szCs w:val="24"/>
                <w:u w:val="none"/>
              </w:rPr>
            </w:pPr>
            <w:r>
              <w:rPr>
                <w:rFonts w:hint="eastAsia" w:ascii="宋体" w:hAnsi="宋体" w:cs="宋体"/>
                <w:bCs/>
                <w:snapToGrid w:val="0"/>
                <w:color w:val="auto"/>
                <w:kern w:val="0"/>
                <w:sz w:val="24"/>
                <w:szCs w:val="24"/>
                <w:u w:val="none"/>
                <w:lang w:val="zh-CN"/>
              </w:rPr>
              <w:t>#</w:t>
            </w:r>
          </w:p>
        </w:tc>
        <w:tc>
          <w:tcPr>
            <w:tcW w:w="3847" w:type="dxa"/>
            <w:vAlign w:val="center"/>
          </w:tcPr>
          <w:p w14:paraId="3533C17D">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需具有大视野拍照功能，图像最高像素优于 32K*24K；文件支持 TIFF (8, 16 or 24 位)，BMP 或 JPEG 格式；</w:t>
            </w:r>
          </w:p>
        </w:tc>
        <w:tc>
          <w:tcPr>
            <w:tcW w:w="1691" w:type="dxa"/>
            <w:vAlign w:val="center"/>
          </w:tcPr>
          <w:p w14:paraId="1D929A59">
            <w:pPr>
              <w:widowControl/>
              <w:spacing w:line="460" w:lineRule="exact"/>
              <w:jc w:val="center"/>
              <w:rPr>
                <w:rFonts w:ascii="宋体" w:hAnsi="宋体" w:cs="宋体"/>
                <w:bCs/>
                <w:color w:val="auto"/>
                <w:sz w:val="24"/>
                <w:szCs w:val="24"/>
                <w:u w:val="none"/>
              </w:rPr>
            </w:pPr>
            <w:r>
              <w:rPr>
                <w:rFonts w:hint="eastAsia" w:ascii="宋体" w:hAnsi="宋体" w:cs="宋体"/>
                <w:color w:val="auto"/>
                <w:sz w:val="24"/>
                <w:szCs w:val="24"/>
                <w:u w:val="none"/>
              </w:rPr>
              <w:t>提供制造商盖章的产品白皮书</w:t>
            </w:r>
          </w:p>
        </w:tc>
      </w:tr>
      <w:tr w14:paraId="09AF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704" w:type="dxa"/>
            <w:vAlign w:val="center"/>
          </w:tcPr>
          <w:p w14:paraId="6374F20E">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7.2</w:t>
            </w:r>
          </w:p>
        </w:tc>
        <w:tc>
          <w:tcPr>
            <w:tcW w:w="1409" w:type="dxa"/>
            <w:vAlign w:val="center"/>
          </w:tcPr>
          <w:p w14:paraId="1876EF36">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图像显示</w:t>
            </w:r>
          </w:p>
        </w:tc>
        <w:tc>
          <w:tcPr>
            <w:tcW w:w="821" w:type="dxa"/>
            <w:vAlign w:val="center"/>
          </w:tcPr>
          <w:p w14:paraId="25C3A237">
            <w:pPr>
              <w:widowControl/>
              <w:spacing w:line="460" w:lineRule="exact"/>
              <w:jc w:val="center"/>
              <w:rPr>
                <w:rFonts w:ascii="宋体" w:hAnsi="宋体" w:cs="宋体"/>
                <w:bCs/>
                <w:color w:val="auto"/>
                <w:sz w:val="24"/>
                <w:szCs w:val="24"/>
                <w:u w:val="none"/>
              </w:rPr>
            </w:pPr>
          </w:p>
        </w:tc>
        <w:tc>
          <w:tcPr>
            <w:tcW w:w="3847" w:type="dxa"/>
            <w:vAlign w:val="center"/>
          </w:tcPr>
          <w:p w14:paraId="5D32E947">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至少配两台 24” LCD 显示器；具有双通道功能，双屏幕显示不同探测器拍摄的图像；</w:t>
            </w:r>
          </w:p>
        </w:tc>
        <w:tc>
          <w:tcPr>
            <w:tcW w:w="1691" w:type="dxa"/>
            <w:vAlign w:val="center"/>
          </w:tcPr>
          <w:p w14:paraId="052C25B5">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否</w:t>
            </w:r>
          </w:p>
        </w:tc>
      </w:tr>
      <w:tr w14:paraId="00BD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704" w:type="dxa"/>
            <w:vAlign w:val="center"/>
          </w:tcPr>
          <w:p w14:paraId="366A3111">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7.3</w:t>
            </w:r>
          </w:p>
        </w:tc>
        <w:tc>
          <w:tcPr>
            <w:tcW w:w="1409" w:type="dxa"/>
            <w:vAlign w:val="center"/>
          </w:tcPr>
          <w:p w14:paraId="5DE455B4">
            <w:pPr>
              <w:widowControl/>
              <w:spacing w:line="460" w:lineRule="exact"/>
              <w:jc w:val="center"/>
              <w:rPr>
                <w:rFonts w:ascii="宋体" w:hAnsi="宋体" w:cs="宋体"/>
                <w:bCs/>
                <w:color w:val="auto"/>
                <w:kern w:val="0"/>
                <w:sz w:val="24"/>
                <w:szCs w:val="24"/>
                <w:u w:val="none"/>
              </w:rPr>
            </w:pPr>
            <w:r>
              <w:rPr>
                <w:rFonts w:hint="eastAsia" w:ascii="宋体" w:hAnsi="宋体" w:cs="宋体"/>
                <w:bCs/>
                <w:color w:val="auto"/>
                <w:kern w:val="0"/>
                <w:sz w:val="24"/>
                <w:szCs w:val="24"/>
                <w:u w:val="none"/>
              </w:rPr>
              <w:t>双轴遥感操作系统</w:t>
            </w:r>
          </w:p>
        </w:tc>
        <w:tc>
          <w:tcPr>
            <w:tcW w:w="821" w:type="dxa"/>
            <w:vAlign w:val="center"/>
          </w:tcPr>
          <w:p w14:paraId="1E083481">
            <w:pPr>
              <w:widowControl/>
              <w:spacing w:line="460" w:lineRule="exact"/>
              <w:jc w:val="center"/>
              <w:rPr>
                <w:rFonts w:ascii="宋体" w:hAnsi="宋体" w:cs="宋体"/>
                <w:bCs/>
                <w:color w:val="auto"/>
                <w:sz w:val="24"/>
                <w:szCs w:val="24"/>
                <w:u w:val="none"/>
              </w:rPr>
            </w:pPr>
          </w:p>
        </w:tc>
        <w:tc>
          <w:tcPr>
            <w:tcW w:w="3847" w:type="dxa"/>
            <w:vAlign w:val="center"/>
          </w:tcPr>
          <w:p w14:paraId="24224CC0">
            <w:pPr>
              <w:widowControl/>
              <w:spacing w:line="460" w:lineRule="exact"/>
              <w:rPr>
                <w:rFonts w:ascii="宋体" w:hAnsi="宋体" w:cs="宋体"/>
                <w:bCs/>
                <w:color w:val="auto"/>
                <w:kern w:val="0"/>
                <w:sz w:val="24"/>
                <w:szCs w:val="24"/>
                <w:u w:val="none"/>
              </w:rPr>
            </w:pPr>
            <w:r>
              <w:rPr>
                <w:rFonts w:hint="eastAsia" w:ascii="宋体" w:hAnsi="宋体" w:cs="宋体"/>
                <w:bCs/>
                <w:color w:val="auto"/>
                <w:kern w:val="0"/>
                <w:sz w:val="24"/>
                <w:szCs w:val="24"/>
                <w:u w:val="none"/>
              </w:rPr>
              <w:t>带有旋钮控制面板键盘、鼠标, 控制样品台的双轴遥感操作系统，可自动调节：电子枪对中、亮度与衬度、调焦和象散、动态聚焦、倾斜补偿等；</w:t>
            </w:r>
          </w:p>
        </w:tc>
        <w:tc>
          <w:tcPr>
            <w:tcW w:w="1691" w:type="dxa"/>
            <w:vAlign w:val="center"/>
          </w:tcPr>
          <w:p w14:paraId="12CEBCB5">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否</w:t>
            </w:r>
          </w:p>
        </w:tc>
      </w:tr>
      <w:tr w14:paraId="747A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shd w:val="clear" w:color="auto" w:fill="auto"/>
            <w:vAlign w:val="center"/>
          </w:tcPr>
          <w:p w14:paraId="5524BC35">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7.4</w:t>
            </w:r>
          </w:p>
        </w:tc>
        <w:tc>
          <w:tcPr>
            <w:tcW w:w="1409" w:type="dxa"/>
            <w:vAlign w:val="center"/>
          </w:tcPr>
          <w:p w14:paraId="7D551A3D">
            <w:pPr>
              <w:widowControl/>
              <w:spacing w:line="460" w:lineRule="exact"/>
              <w:jc w:val="center"/>
              <w:rPr>
                <w:rFonts w:ascii="宋体" w:hAnsi="宋体" w:cs="宋体"/>
                <w:bCs/>
                <w:color w:val="auto"/>
                <w:kern w:val="0"/>
                <w:sz w:val="24"/>
                <w:szCs w:val="24"/>
                <w:u w:val="none"/>
              </w:rPr>
            </w:pPr>
            <w:r>
              <w:rPr>
                <w:rFonts w:hint="eastAsia" w:ascii="宋体" w:hAnsi="宋体" w:cs="宋体"/>
                <w:bCs/>
                <w:color w:val="auto"/>
                <w:kern w:val="0"/>
                <w:sz w:val="24"/>
                <w:szCs w:val="24"/>
                <w:u w:val="none"/>
              </w:rPr>
              <w:t>联用功能</w:t>
            </w:r>
          </w:p>
        </w:tc>
        <w:tc>
          <w:tcPr>
            <w:tcW w:w="821" w:type="dxa"/>
            <w:vAlign w:val="center"/>
          </w:tcPr>
          <w:p w14:paraId="44DC7FF5">
            <w:pPr>
              <w:widowControl/>
              <w:spacing w:line="460" w:lineRule="exact"/>
              <w:jc w:val="center"/>
              <w:rPr>
                <w:rFonts w:ascii="宋体" w:hAnsi="宋体" w:cs="宋体"/>
                <w:bCs/>
                <w:color w:val="auto"/>
                <w:sz w:val="24"/>
                <w:szCs w:val="24"/>
                <w:u w:val="none"/>
              </w:rPr>
            </w:pPr>
            <w:r>
              <w:rPr>
                <w:rFonts w:hint="eastAsia" w:ascii="宋体" w:hAnsi="宋体" w:cs="宋体"/>
                <w:bCs/>
                <w:snapToGrid w:val="0"/>
                <w:color w:val="auto"/>
                <w:kern w:val="0"/>
                <w:sz w:val="24"/>
                <w:szCs w:val="24"/>
                <w:u w:val="none"/>
                <w:lang w:val="zh-CN"/>
              </w:rPr>
              <w:t>★</w:t>
            </w:r>
          </w:p>
        </w:tc>
        <w:tc>
          <w:tcPr>
            <w:tcW w:w="3847" w:type="dxa"/>
            <w:vAlign w:val="center"/>
          </w:tcPr>
          <w:p w14:paraId="5A25C620">
            <w:pPr>
              <w:widowControl/>
              <w:spacing w:line="460" w:lineRule="exact"/>
              <w:rPr>
                <w:rFonts w:ascii="宋体" w:hAnsi="宋体" w:cs="宋体"/>
                <w:bCs/>
                <w:color w:val="auto"/>
                <w:kern w:val="0"/>
                <w:sz w:val="24"/>
                <w:szCs w:val="24"/>
                <w:u w:val="none"/>
              </w:rPr>
            </w:pPr>
            <w:r>
              <w:rPr>
                <w:rFonts w:hint="eastAsia" w:ascii="宋体" w:hAnsi="宋体" w:cs="宋体"/>
                <w:bCs/>
                <w:color w:val="auto"/>
                <w:kern w:val="0"/>
                <w:sz w:val="24"/>
                <w:szCs w:val="24"/>
                <w:u w:val="none"/>
              </w:rPr>
              <w:t>可以与三维X射线显微镜（XRM）和激光共聚焦显微镜等光学显微镜联用实现多尺度多维度表征；</w:t>
            </w:r>
          </w:p>
        </w:tc>
        <w:tc>
          <w:tcPr>
            <w:tcW w:w="1691" w:type="dxa"/>
            <w:vAlign w:val="center"/>
          </w:tcPr>
          <w:p w14:paraId="762E9795">
            <w:pPr>
              <w:widowControl/>
              <w:spacing w:line="460" w:lineRule="exact"/>
              <w:jc w:val="center"/>
              <w:rPr>
                <w:rFonts w:ascii="宋体" w:hAnsi="宋体" w:cs="宋体"/>
                <w:bCs/>
                <w:color w:val="auto"/>
                <w:sz w:val="24"/>
                <w:szCs w:val="24"/>
                <w:u w:val="none"/>
              </w:rPr>
            </w:pPr>
            <w:r>
              <w:rPr>
                <w:rFonts w:hint="eastAsia" w:ascii="宋体" w:hAnsi="宋体" w:cs="宋体"/>
                <w:color w:val="auto"/>
                <w:spacing w:val="7"/>
                <w:sz w:val="24"/>
                <w:szCs w:val="24"/>
                <w:u w:val="none"/>
              </w:rPr>
              <w:t>提供功能说明结构图及原理</w:t>
            </w:r>
          </w:p>
        </w:tc>
      </w:tr>
      <w:tr w14:paraId="64DA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72" w:type="dxa"/>
            <w:gridSpan w:val="5"/>
            <w:shd w:val="clear" w:color="auto" w:fill="auto"/>
            <w:vAlign w:val="center"/>
          </w:tcPr>
          <w:p w14:paraId="649FE32C">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
                <w:color w:val="auto"/>
                <w:sz w:val="24"/>
                <w:szCs w:val="24"/>
                <w:u w:val="none"/>
              </w:rPr>
              <w:t>8、</w:t>
            </w:r>
            <w:r>
              <w:rPr>
                <w:rFonts w:hint="eastAsia" w:ascii="宋体" w:hAnsi="宋体" w:cs="宋体"/>
                <w:b/>
                <w:color w:val="auto"/>
                <w:kern w:val="0"/>
                <w:sz w:val="24"/>
                <w:szCs w:val="24"/>
                <w:u w:val="none"/>
              </w:rPr>
              <w:t>能谱仪技术要求</w:t>
            </w:r>
          </w:p>
        </w:tc>
      </w:tr>
      <w:tr w14:paraId="6911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3F396045">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8.1</w:t>
            </w:r>
          </w:p>
        </w:tc>
        <w:tc>
          <w:tcPr>
            <w:tcW w:w="1409" w:type="dxa"/>
            <w:vAlign w:val="center"/>
          </w:tcPr>
          <w:p w14:paraId="172F1135">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探测器</w:t>
            </w:r>
          </w:p>
        </w:tc>
        <w:tc>
          <w:tcPr>
            <w:tcW w:w="821" w:type="dxa"/>
            <w:vAlign w:val="center"/>
          </w:tcPr>
          <w:p w14:paraId="03B3E571">
            <w:pPr>
              <w:widowControl/>
              <w:spacing w:line="460" w:lineRule="exact"/>
              <w:jc w:val="center"/>
              <w:rPr>
                <w:rFonts w:ascii="宋体" w:hAnsi="宋体" w:cs="宋体"/>
                <w:bCs/>
                <w:color w:val="auto"/>
                <w:sz w:val="24"/>
                <w:szCs w:val="24"/>
                <w:u w:val="none"/>
              </w:rPr>
            </w:pPr>
          </w:p>
        </w:tc>
        <w:tc>
          <w:tcPr>
            <w:tcW w:w="3847" w:type="dxa"/>
            <w:vAlign w:val="center"/>
          </w:tcPr>
          <w:p w14:paraId="2775C298">
            <w:pPr>
              <w:widowControl/>
              <w:spacing w:line="460" w:lineRule="exact"/>
              <w:rPr>
                <w:rFonts w:ascii="宋体" w:hAnsi="宋体" w:cs="宋体"/>
                <w:bCs/>
                <w:color w:val="auto"/>
                <w:sz w:val="24"/>
                <w:szCs w:val="24"/>
                <w:u w:val="none"/>
              </w:rPr>
            </w:pPr>
            <w:r>
              <w:rPr>
                <w:rFonts w:hint="eastAsia" w:ascii="宋体" w:hAnsi="宋体" w:cs="宋体"/>
                <w:bCs/>
                <w:color w:val="auto"/>
                <w:kern w:val="0"/>
                <w:sz w:val="24"/>
                <w:szCs w:val="24"/>
                <w:u w:val="none"/>
              </w:rPr>
              <w:t>分析型SDD硅漂移电制冷探测器，有效晶体面积≥100mm</w:t>
            </w:r>
            <w:r>
              <w:rPr>
                <w:rFonts w:hint="eastAsia" w:ascii="宋体" w:hAnsi="宋体" w:cs="宋体"/>
                <w:bCs/>
                <w:color w:val="auto"/>
                <w:kern w:val="0"/>
                <w:sz w:val="24"/>
                <w:szCs w:val="24"/>
                <w:u w:val="none"/>
                <w:vertAlign w:val="superscript"/>
              </w:rPr>
              <w:t>2</w:t>
            </w:r>
            <w:r>
              <w:rPr>
                <w:rFonts w:hint="eastAsia" w:ascii="宋体" w:hAnsi="宋体" w:cs="宋体"/>
                <w:bCs/>
                <w:color w:val="auto"/>
                <w:kern w:val="0"/>
                <w:sz w:val="24"/>
                <w:szCs w:val="24"/>
                <w:u w:val="none"/>
              </w:rPr>
              <w:t>，元素分析范围：Be4～Cf98，需采用封闭式真空系统，无需借助SEM抽放真空；</w:t>
            </w:r>
          </w:p>
        </w:tc>
        <w:tc>
          <w:tcPr>
            <w:tcW w:w="1691" w:type="dxa"/>
            <w:vAlign w:val="center"/>
          </w:tcPr>
          <w:p w14:paraId="6BB710F1">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否</w:t>
            </w:r>
          </w:p>
        </w:tc>
      </w:tr>
      <w:tr w14:paraId="5D7F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2366DC01">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8.2</w:t>
            </w:r>
          </w:p>
        </w:tc>
        <w:tc>
          <w:tcPr>
            <w:tcW w:w="1409" w:type="dxa"/>
            <w:vAlign w:val="center"/>
          </w:tcPr>
          <w:p w14:paraId="3C12D99F">
            <w:pPr>
              <w:widowControl/>
              <w:spacing w:line="460" w:lineRule="exact"/>
              <w:jc w:val="center"/>
              <w:rPr>
                <w:rFonts w:ascii="宋体" w:hAnsi="宋体" w:cs="宋体"/>
                <w:bCs/>
                <w:color w:val="auto"/>
                <w:sz w:val="24"/>
                <w:szCs w:val="24"/>
                <w:u w:val="none"/>
              </w:rPr>
            </w:pPr>
            <w:r>
              <w:rPr>
                <w:rFonts w:hint="eastAsia" w:ascii="宋体" w:hAnsi="宋体" w:cs="宋体"/>
                <w:bCs/>
                <w:color w:val="auto"/>
                <w:kern w:val="0"/>
                <w:sz w:val="24"/>
                <w:szCs w:val="24"/>
                <w:u w:val="none"/>
              </w:rPr>
              <w:t>能量分辨率</w:t>
            </w:r>
          </w:p>
        </w:tc>
        <w:tc>
          <w:tcPr>
            <w:tcW w:w="821" w:type="dxa"/>
            <w:vAlign w:val="center"/>
          </w:tcPr>
          <w:p w14:paraId="3A3378A3">
            <w:pPr>
              <w:widowControl/>
              <w:spacing w:line="460" w:lineRule="exact"/>
              <w:jc w:val="center"/>
              <w:rPr>
                <w:rFonts w:ascii="宋体" w:hAnsi="宋体" w:cs="宋体"/>
                <w:bCs/>
                <w:color w:val="auto"/>
                <w:sz w:val="24"/>
                <w:szCs w:val="24"/>
                <w:u w:val="none"/>
              </w:rPr>
            </w:pPr>
          </w:p>
        </w:tc>
        <w:tc>
          <w:tcPr>
            <w:tcW w:w="3847" w:type="dxa"/>
            <w:vAlign w:val="center"/>
          </w:tcPr>
          <w:p w14:paraId="63A7D0D1">
            <w:pPr>
              <w:widowControl/>
              <w:spacing w:line="460" w:lineRule="exact"/>
              <w:rPr>
                <w:rFonts w:ascii="宋体" w:hAnsi="宋体" w:cs="宋体"/>
                <w:bCs/>
                <w:color w:val="auto"/>
                <w:kern w:val="0"/>
                <w:sz w:val="24"/>
                <w:szCs w:val="24"/>
                <w:u w:val="none"/>
              </w:rPr>
            </w:pPr>
            <w:r>
              <w:rPr>
                <w:rFonts w:hint="eastAsia" w:ascii="宋体" w:hAnsi="宋体" w:cs="宋体"/>
                <w:bCs/>
                <w:color w:val="auto"/>
                <w:kern w:val="0"/>
                <w:sz w:val="24"/>
                <w:szCs w:val="24"/>
                <w:u w:val="none"/>
              </w:rPr>
              <w:t>符合ISO 15632:2012标准，Mn Ka优于127eV（@计数率130,000cps）；F Ka 优于64eV（@计数率130,000cps）；C Ka 优于56eV（@计数率130,000cps）；</w:t>
            </w:r>
          </w:p>
        </w:tc>
        <w:tc>
          <w:tcPr>
            <w:tcW w:w="1691" w:type="dxa"/>
            <w:vAlign w:val="center"/>
          </w:tcPr>
          <w:p w14:paraId="3802C655">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否</w:t>
            </w:r>
          </w:p>
        </w:tc>
      </w:tr>
      <w:tr w14:paraId="6B09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7C9E0058">
            <w:pPr>
              <w:pStyle w:val="7"/>
              <w:spacing w:line="460" w:lineRule="exact"/>
              <w:ind w:firstLine="0" w:firstLineChars="0"/>
              <w:jc w:val="center"/>
              <w:rPr>
                <w:rFonts w:ascii="宋体" w:hAnsi="宋体" w:cs="宋体"/>
                <w:bCs/>
                <w:color w:val="auto"/>
                <w:sz w:val="24"/>
                <w:szCs w:val="24"/>
                <w:u w:val="none"/>
              </w:rPr>
            </w:pPr>
            <w:r>
              <w:rPr>
                <w:rFonts w:hint="eastAsia" w:ascii="宋体" w:hAnsi="宋体" w:cs="宋体"/>
                <w:bCs/>
                <w:color w:val="auto"/>
                <w:sz w:val="24"/>
                <w:szCs w:val="24"/>
                <w:u w:val="none"/>
              </w:rPr>
              <w:t>8.3</w:t>
            </w:r>
          </w:p>
        </w:tc>
        <w:tc>
          <w:tcPr>
            <w:tcW w:w="1409" w:type="dxa"/>
            <w:vAlign w:val="center"/>
          </w:tcPr>
          <w:p w14:paraId="54803304">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伸缩控制</w:t>
            </w:r>
          </w:p>
        </w:tc>
        <w:tc>
          <w:tcPr>
            <w:tcW w:w="821" w:type="dxa"/>
            <w:vAlign w:val="center"/>
          </w:tcPr>
          <w:p w14:paraId="553214D1">
            <w:pPr>
              <w:widowControl/>
              <w:spacing w:line="460" w:lineRule="exact"/>
              <w:jc w:val="center"/>
              <w:rPr>
                <w:rFonts w:ascii="宋体" w:hAnsi="宋体" w:cs="宋体"/>
                <w:bCs/>
                <w:color w:val="auto"/>
                <w:sz w:val="24"/>
                <w:szCs w:val="24"/>
                <w:u w:val="none"/>
              </w:rPr>
            </w:pPr>
          </w:p>
        </w:tc>
        <w:tc>
          <w:tcPr>
            <w:tcW w:w="3847" w:type="dxa"/>
            <w:vAlign w:val="center"/>
          </w:tcPr>
          <w:p w14:paraId="7D557322">
            <w:pPr>
              <w:widowControl/>
              <w:spacing w:line="460" w:lineRule="exact"/>
              <w:rPr>
                <w:rFonts w:ascii="宋体" w:hAnsi="宋体" w:cs="宋体"/>
                <w:bCs/>
                <w:color w:val="auto"/>
                <w:kern w:val="0"/>
                <w:sz w:val="24"/>
                <w:szCs w:val="24"/>
                <w:u w:val="none"/>
              </w:rPr>
            </w:pPr>
            <w:r>
              <w:rPr>
                <w:rFonts w:hint="eastAsia" w:ascii="宋体" w:hAnsi="宋体" w:cs="宋体"/>
                <w:bCs/>
                <w:color w:val="auto"/>
                <w:kern w:val="0"/>
                <w:sz w:val="24"/>
                <w:szCs w:val="24"/>
                <w:u w:val="none"/>
              </w:rPr>
              <w:t>探测器可软件控制自动伸缩；</w:t>
            </w:r>
          </w:p>
        </w:tc>
        <w:tc>
          <w:tcPr>
            <w:tcW w:w="1691" w:type="dxa"/>
            <w:vAlign w:val="center"/>
          </w:tcPr>
          <w:p w14:paraId="522EDE0E">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否</w:t>
            </w:r>
          </w:p>
        </w:tc>
      </w:tr>
      <w:tr w14:paraId="020A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72" w:type="dxa"/>
            <w:gridSpan w:val="5"/>
            <w:vAlign w:val="center"/>
          </w:tcPr>
          <w:p w14:paraId="78BA0614">
            <w:pPr>
              <w:widowControl/>
              <w:spacing w:line="460" w:lineRule="exact"/>
              <w:jc w:val="center"/>
              <w:rPr>
                <w:rFonts w:ascii="宋体" w:hAnsi="宋体" w:cs="宋体"/>
                <w:bCs/>
                <w:color w:val="auto"/>
                <w:sz w:val="24"/>
                <w:szCs w:val="24"/>
                <w:u w:val="none"/>
              </w:rPr>
            </w:pPr>
            <w:r>
              <w:rPr>
                <w:rFonts w:hint="eastAsia" w:ascii="宋体" w:hAnsi="宋体" w:cs="宋体"/>
                <w:b/>
                <w:color w:val="auto"/>
                <w:sz w:val="24"/>
                <w:szCs w:val="24"/>
                <w:u w:val="none"/>
              </w:rPr>
              <w:t>9、配件及耗材</w:t>
            </w:r>
          </w:p>
        </w:tc>
      </w:tr>
      <w:tr w14:paraId="422E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6B22836C">
            <w:pPr>
              <w:pStyle w:val="7"/>
              <w:spacing w:line="460" w:lineRule="exact"/>
              <w:ind w:firstLine="0" w:firstLineChars="0"/>
              <w:jc w:val="center"/>
              <w:rPr>
                <w:rFonts w:ascii="宋体" w:hAnsi="宋体" w:cs="宋体"/>
                <w:b/>
                <w:color w:val="auto"/>
                <w:sz w:val="24"/>
                <w:szCs w:val="24"/>
                <w:u w:val="none"/>
              </w:rPr>
            </w:pPr>
            <w:r>
              <w:rPr>
                <w:rFonts w:hint="eastAsia" w:ascii="宋体" w:hAnsi="宋体" w:cs="宋体"/>
                <w:b/>
                <w:color w:val="auto"/>
                <w:sz w:val="24"/>
                <w:szCs w:val="24"/>
                <w:u w:val="none"/>
              </w:rPr>
              <w:t>9</w:t>
            </w:r>
          </w:p>
        </w:tc>
        <w:tc>
          <w:tcPr>
            <w:tcW w:w="1409" w:type="dxa"/>
            <w:vAlign w:val="center"/>
          </w:tcPr>
          <w:p w14:paraId="2618AF5C">
            <w:pPr>
              <w:widowControl/>
              <w:spacing w:line="460" w:lineRule="exact"/>
              <w:jc w:val="center"/>
              <w:rPr>
                <w:rFonts w:ascii="宋体" w:hAnsi="宋体" w:cs="宋体"/>
                <w:b/>
                <w:color w:val="auto"/>
                <w:sz w:val="24"/>
                <w:szCs w:val="24"/>
                <w:u w:val="none"/>
              </w:rPr>
            </w:pPr>
            <w:r>
              <w:rPr>
                <w:rFonts w:hint="eastAsia" w:ascii="宋体" w:hAnsi="宋体" w:cs="宋体"/>
                <w:b/>
                <w:color w:val="auto"/>
                <w:sz w:val="24"/>
                <w:szCs w:val="24"/>
                <w:u w:val="none"/>
              </w:rPr>
              <w:t>配件及耗材</w:t>
            </w:r>
          </w:p>
        </w:tc>
        <w:tc>
          <w:tcPr>
            <w:tcW w:w="821" w:type="dxa"/>
            <w:shd w:val="clear" w:color="auto" w:fill="auto"/>
            <w:vAlign w:val="center"/>
          </w:tcPr>
          <w:p w14:paraId="1C0C3045">
            <w:pPr>
              <w:widowControl/>
              <w:spacing w:line="460" w:lineRule="exact"/>
              <w:jc w:val="center"/>
              <w:rPr>
                <w:rFonts w:ascii="宋体" w:hAnsi="宋体" w:cs="宋体"/>
                <w:bCs/>
                <w:color w:val="auto"/>
                <w:sz w:val="24"/>
                <w:szCs w:val="24"/>
                <w:u w:val="none"/>
                <w:lang w:val="zh-CN"/>
              </w:rPr>
            </w:pPr>
          </w:p>
        </w:tc>
        <w:tc>
          <w:tcPr>
            <w:tcW w:w="3847" w:type="dxa"/>
            <w:shd w:val="clear" w:color="auto" w:fill="auto"/>
            <w:vAlign w:val="center"/>
          </w:tcPr>
          <w:p w14:paraId="1AA4845C">
            <w:pPr>
              <w:widowControl/>
              <w:spacing w:line="460" w:lineRule="exact"/>
              <w:rPr>
                <w:rFonts w:ascii="宋体" w:hAnsi="宋体" w:cs="宋体"/>
                <w:bCs/>
                <w:color w:val="auto"/>
                <w:kern w:val="0"/>
                <w:sz w:val="24"/>
                <w:szCs w:val="24"/>
                <w:u w:val="none"/>
              </w:rPr>
            </w:pPr>
            <w:r>
              <w:rPr>
                <w:rFonts w:hint="eastAsia" w:ascii="宋体" w:hAnsi="宋体" w:cs="宋体"/>
                <w:bCs/>
                <w:color w:val="auto"/>
                <w:sz w:val="24"/>
                <w:szCs w:val="24"/>
                <w:u w:val="none"/>
              </w:rPr>
              <w:t>配备纳米机械手1</w:t>
            </w:r>
            <w:r>
              <w:rPr>
                <w:rFonts w:hint="eastAsia" w:ascii="宋体" w:hAnsi="宋体" w:cs="宋体"/>
                <w:bCs/>
                <w:color w:val="auto"/>
                <w:kern w:val="0"/>
                <w:sz w:val="24"/>
                <w:szCs w:val="24"/>
                <w:u w:val="none"/>
              </w:rPr>
              <w:t>套；配UPS电源系统1套；配真空转移盒1个；额外配备1根扫描电镜备用灯丝；额外配1个备用Ga离子源；额外配备Pt源、C源、W源各1个。</w:t>
            </w:r>
          </w:p>
        </w:tc>
        <w:tc>
          <w:tcPr>
            <w:tcW w:w="1691" w:type="dxa"/>
            <w:shd w:val="clear" w:color="auto" w:fill="auto"/>
            <w:vAlign w:val="center"/>
          </w:tcPr>
          <w:p w14:paraId="3476873A">
            <w:pPr>
              <w:widowControl/>
              <w:spacing w:line="460" w:lineRule="exact"/>
              <w:jc w:val="center"/>
              <w:rPr>
                <w:rFonts w:ascii="宋体" w:hAnsi="宋体" w:cs="宋体"/>
                <w:bCs/>
                <w:color w:val="auto"/>
                <w:sz w:val="24"/>
                <w:szCs w:val="24"/>
                <w:u w:val="none"/>
              </w:rPr>
            </w:pPr>
            <w:r>
              <w:rPr>
                <w:rFonts w:hint="eastAsia" w:ascii="宋体" w:hAnsi="宋体" w:cs="宋体"/>
                <w:bCs/>
                <w:color w:val="auto"/>
                <w:sz w:val="24"/>
                <w:szCs w:val="24"/>
                <w:u w:val="none"/>
              </w:rPr>
              <w:t>否</w:t>
            </w:r>
          </w:p>
        </w:tc>
      </w:tr>
    </w:tbl>
    <w:p w14:paraId="6CD1E562">
      <w:pPr>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说明：</w:t>
      </w:r>
      <w:r>
        <w:rPr>
          <w:rFonts w:hint="eastAsia" w:ascii="宋体" w:hAnsi="宋体" w:cs="宋体"/>
          <w:snapToGrid w:val="0"/>
          <w:color w:val="auto"/>
          <w:kern w:val="0"/>
          <w:sz w:val="24"/>
          <w:szCs w:val="24"/>
          <w:u w:val="none"/>
          <w:lang w:val="zh-CN"/>
        </w:rPr>
        <w:fldChar w:fldCharType="begin"/>
      </w:r>
      <w:r>
        <w:rPr>
          <w:rFonts w:hint="eastAsia" w:ascii="宋体" w:hAnsi="宋体" w:cs="宋体"/>
          <w:snapToGrid w:val="0"/>
          <w:color w:val="auto"/>
          <w:kern w:val="0"/>
          <w:sz w:val="24"/>
          <w:szCs w:val="24"/>
          <w:u w:val="none"/>
          <w:lang w:val="zh-CN"/>
        </w:rPr>
        <w:instrText xml:space="preserve"> = 1 \* GB3 </w:instrText>
      </w:r>
      <w:r>
        <w:rPr>
          <w:rFonts w:hint="eastAsia" w:ascii="宋体" w:hAnsi="宋体" w:cs="宋体"/>
          <w:snapToGrid w:val="0"/>
          <w:color w:val="auto"/>
          <w:kern w:val="0"/>
          <w:sz w:val="24"/>
          <w:szCs w:val="24"/>
          <w:u w:val="none"/>
          <w:lang w:val="zh-CN"/>
        </w:rPr>
        <w:fldChar w:fldCharType="separate"/>
      </w:r>
      <w:r>
        <w:rPr>
          <w:rFonts w:hint="eastAsia" w:ascii="宋体" w:hAnsi="宋体" w:cs="宋体"/>
          <w:snapToGrid w:val="0"/>
          <w:color w:val="auto"/>
          <w:kern w:val="0"/>
          <w:sz w:val="24"/>
          <w:szCs w:val="24"/>
          <w:u w:val="none"/>
          <w:lang w:val="zh-CN"/>
        </w:rPr>
        <w:t>①</w:t>
      </w:r>
      <w:r>
        <w:rPr>
          <w:rFonts w:hint="eastAsia" w:ascii="宋体" w:hAnsi="宋体" w:cs="宋体"/>
          <w:snapToGrid w:val="0"/>
          <w:color w:val="auto"/>
          <w:kern w:val="0"/>
          <w:sz w:val="24"/>
          <w:szCs w:val="24"/>
          <w:u w:val="none"/>
          <w:lang w:val="zh-CN"/>
        </w:rPr>
        <w:fldChar w:fldCharType="end"/>
      </w:r>
      <w:r>
        <w:rPr>
          <w:rFonts w:hint="eastAsia" w:ascii="宋体" w:hAnsi="宋体" w:cs="宋体"/>
          <w:snapToGrid w:val="0"/>
          <w:color w:val="auto"/>
          <w:kern w:val="0"/>
          <w:sz w:val="24"/>
          <w:szCs w:val="24"/>
          <w:u w:val="none"/>
          <w:lang w:val="zh-CN"/>
        </w:rPr>
        <w:t>重要性可用“★”“#”表示，“★”代表关键指标，不满足该指标项将导致响应被拒绝；“#”代表重要指标；无标识则表示属一般指标项。</w:t>
      </w:r>
    </w:p>
    <w:p w14:paraId="03DF968B">
      <w:pPr>
        <w:autoSpaceDE w:val="0"/>
        <w:autoSpaceDN w:val="0"/>
        <w:adjustRightInd w:val="0"/>
        <w:snapToGrid w:val="0"/>
        <w:spacing w:line="460" w:lineRule="exact"/>
        <w:jc w:val="left"/>
        <w:rPr>
          <w:rFonts w:ascii="宋体" w:hAnsi="宋体" w:cs="宋体"/>
          <w:color w:val="auto"/>
          <w:sz w:val="24"/>
          <w:szCs w:val="24"/>
          <w:u w:val="none"/>
          <w:lang w:val="en"/>
        </w:rPr>
      </w:pPr>
      <w:r>
        <w:rPr>
          <w:rFonts w:hint="eastAsia" w:ascii="宋体" w:hAnsi="宋体" w:cs="宋体"/>
          <w:snapToGrid w:val="0"/>
          <w:color w:val="auto"/>
          <w:kern w:val="0"/>
          <w:sz w:val="24"/>
          <w:szCs w:val="24"/>
          <w:u w:val="none"/>
          <w:lang w:val="zh-CN"/>
        </w:rPr>
        <w:fldChar w:fldCharType="begin"/>
      </w:r>
      <w:r>
        <w:rPr>
          <w:rFonts w:hint="eastAsia" w:ascii="宋体" w:hAnsi="宋体" w:cs="宋体"/>
          <w:snapToGrid w:val="0"/>
          <w:color w:val="auto"/>
          <w:kern w:val="0"/>
          <w:sz w:val="24"/>
          <w:szCs w:val="24"/>
          <w:u w:val="none"/>
          <w:lang w:val="zh-CN"/>
        </w:rPr>
        <w:instrText xml:space="preserve"> = 2 \* GB3 </w:instrText>
      </w:r>
      <w:r>
        <w:rPr>
          <w:rFonts w:hint="eastAsia" w:ascii="宋体" w:hAnsi="宋体" w:cs="宋体"/>
          <w:snapToGrid w:val="0"/>
          <w:color w:val="auto"/>
          <w:kern w:val="0"/>
          <w:sz w:val="24"/>
          <w:szCs w:val="24"/>
          <w:u w:val="none"/>
          <w:lang w:val="zh-CN"/>
        </w:rPr>
        <w:fldChar w:fldCharType="separate"/>
      </w:r>
      <w:r>
        <w:rPr>
          <w:rFonts w:hint="eastAsia" w:ascii="宋体" w:hAnsi="宋体" w:cs="宋体"/>
          <w:snapToGrid w:val="0"/>
          <w:color w:val="auto"/>
          <w:kern w:val="0"/>
          <w:sz w:val="24"/>
          <w:szCs w:val="24"/>
          <w:u w:val="none"/>
          <w:lang w:val="zh-CN"/>
        </w:rPr>
        <w:t>②</w:t>
      </w:r>
      <w:r>
        <w:rPr>
          <w:rFonts w:hint="eastAsia" w:ascii="宋体" w:hAnsi="宋体" w:cs="宋体"/>
          <w:snapToGrid w:val="0"/>
          <w:color w:val="auto"/>
          <w:kern w:val="0"/>
          <w:sz w:val="24"/>
          <w:szCs w:val="24"/>
          <w:u w:val="none"/>
          <w:lang w:val="zh-CN"/>
        </w:rPr>
        <w:fldChar w:fldCharType="end"/>
      </w:r>
      <w:r>
        <w:rPr>
          <w:rFonts w:hint="eastAsia" w:ascii="宋体" w:hAnsi="宋体" w:cs="宋体"/>
          <w:snapToGrid w:val="0"/>
          <w:color w:val="auto"/>
          <w:kern w:val="0"/>
          <w:sz w:val="24"/>
          <w:szCs w:val="24"/>
          <w:u w:val="none"/>
          <w:lang w:val="en"/>
        </w:rPr>
        <w:t>“证明材料要求”项</w:t>
      </w:r>
      <w:r>
        <w:rPr>
          <w:rFonts w:hint="eastAsia" w:ascii="宋体" w:hAnsi="宋体" w:cs="宋体"/>
          <w:snapToGrid w:val="0"/>
          <w:color w:val="auto"/>
          <w:kern w:val="0"/>
          <w:sz w:val="24"/>
          <w:szCs w:val="24"/>
          <w:u w:val="none"/>
          <w:lang w:val="zh-CN"/>
        </w:rPr>
        <w:t>填“是”的，投标人须提供包含相关指标项的证明材料，证明材料</w:t>
      </w:r>
      <w:r>
        <w:rPr>
          <w:rFonts w:hint="eastAsia" w:ascii="宋体" w:hAnsi="宋体" w:cs="宋体"/>
          <w:snapToGrid w:val="0"/>
          <w:color w:val="auto"/>
          <w:kern w:val="0"/>
          <w:sz w:val="24"/>
          <w:szCs w:val="24"/>
          <w:u w:val="none"/>
        </w:rPr>
        <w:t>项重有明确要求的按其要求提供，</w:t>
      </w:r>
      <w:r>
        <w:rPr>
          <w:rFonts w:hint="eastAsia" w:ascii="宋体" w:hAnsi="宋体" w:cs="宋体"/>
          <w:snapToGrid w:val="0"/>
          <w:color w:val="auto"/>
          <w:kern w:val="0"/>
          <w:sz w:val="24"/>
          <w:szCs w:val="24"/>
          <w:u w:val="none"/>
          <w:lang w:val="zh-CN"/>
        </w:rPr>
        <w:t>未提供有效证明材料或证明材料中内容与所填报指标不一致的，该指标按不满足处理。</w:t>
      </w:r>
      <w:r>
        <w:rPr>
          <w:rFonts w:hint="eastAsia" w:ascii="宋体" w:hAnsi="宋体" w:cs="宋体"/>
          <w:snapToGrid w:val="0"/>
          <w:color w:val="auto"/>
          <w:kern w:val="0"/>
          <w:sz w:val="24"/>
          <w:szCs w:val="24"/>
          <w:u w:val="none"/>
          <w:lang w:val="en"/>
        </w:rPr>
        <w:t>填写“否”的，</w:t>
      </w:r>
      <w:r>
        <w:rPr>
          <w:rFonts w:hint="eastAsia" w:ascii="宋体" w:hAnsi="宋体" w:cs="宋体"/>
          <w:snapToGrid w:val="0"/>
          <w:color w:val="auto"/>
          <w:kern w:val="0"/>
          <w:sz w:val="24"/>
          <w:szCs w:val="24"/>
          <w:u w:val="none"/>
        </w:rPr>
        <w:t>投标人可</w:t>
      </w:r>
      <w:r>
        <w:rPr>
          <w:rFonts w:hint="eastAsia" w:ascii="宋体" w:hAnsi="宋体" w:cs="宋体"/>
          <w:snapToGrid w:val="0"/>
          <w:color w:val="auto"/>
          <w:kern w:val="0"/>
          <w:sz w:val="24"/>
          <w:szCs w:val="24"/>
          <w:u w:val="none"/>
          <w:lang w:val="en"/>
        </w:rPr>
        <w:t>提供技术参数偏离表，并在技术参数偏离表中标明“无偏离/完全响应”，</w:t>
      </w:r>
      <w:r>
        <w:rPr>
          <w:rFonts w:hint="eastAsia" w:ascii="宋体" w:hAnsi="宋体" w:cs="宋体"/>
          <w:snapToGrid w:val="0"/>
          <w:color w:val="auto"/>
          <w:kern w:val="0"/>
          <w:sz w:val="24"/>
          <w:szCs w:val="24"/>
          <w:u w:val="none"/>
        </w:rPr>
        <w:t>或提供</w:t>
      </w:r>
      <w:r>
        <w:rPr>
          <w:rFonts w:hint="eastAsia" w:ascii="宋体" w:hAnsi="宋体" w:cs="宋体"/>
          <w:snapToGrid w:val="0"/>
          <w:color w:val="auto"/>
          <w:kern w:val="0"/>
          <w:sz w:val="24"/>
          <w:szCs w:val="24"/>
          <w:u w:val="none"/>
          <w:lang w:val="zh-CN"/>
        </w:rPr>
        <w:t>生产厂家官方网站截图或产品白皮书或产品铭牌照片或其他相关证明材料</w:t>
      </w:r>
      <w:r>
        <w:rPr>
          <w:rFonts w:hint="eastAsia" w:ascii="宋体" w:hAnsi="宋体" w:cs="宋体"/>
          <w:snapToGrid w:val="0"/>
          <w:color w:val="auto"/>
          <w:kern w:val="0"/>
          <w:sz w:val="24"/>
          <w:szCs w:val="24"/>
          <w:u w:val="none"/>
        </w:rPr>
        <w:t>进行佐证</w:t>
      </w:r>
      <w:r>
        <w:rPr>
          <w:rFonts w:hint="eastAsia" w:ascii="宋体" w:hAnsi="宋体" w:cs="宋体"/>
          <w:snapToGrid w:val="0"/>
          <w:color w:val="auto"/>
          <w:kern w:val="0"/>
          <w:sz w:val="24"/>
          <w:szCs w:val="24"/>
          <w:u w:val="none"/>
          <w:lang w:val="zh-CN"/>
        </w:rPr>
        <w:t>。</w:t>
      </w:r>
    </w:p>
    <w:p w14:paraId="27D9DCE6">
      <w:pPr>
        <w:spacing w:line="460" w:lineRule="exact"/>
        <w:rPr>
          <w:rFonts w:ascii="宋体" w:hAnsi="宋体" w:cs="宋体"/>
          <w:b/>
          <w:color w:val="auto"/>
          <w:sz w:val="24"/>
          <w:szCs w:val="24"/>
          <w:u w:val="none"/>
          <w:lang w:val="en"/>
        </w:rPr>
      </w:pPr>
      <w:r>
        <w:rPr>
          <w:rFonts w:hint="eastAsia" w:ascii="宋体" w:hAnsi="宋体" w:cs="宋体"/>
          <w:b/>
          <w:color w:val="auto"/>
          <w:sz w:val="24"/>
          <w:szCs w:val="24"/>
          <w:u w:val="none"/>
          <w:lang w:val="en"/>
        </w:rPr>
        <w:t>四、商务要求</w:t>
      </w:r>
    </w:p>
    <w:tbl>
      <w:tblPr>
        <w:tblStyle w:val="4"/>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776"/>
        <w:gridCol w:w="1134"/>
        <w:gridCol w:w="5167"/>
      </w:tblGrid>
      <w:tr w14:paraId="78C7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71" w:type="dxa"/>
          </w:tcPr>
          <w:p w14:paraId="6D78204D">
            <w:pPr>
              <w:autoSpaceDE w:val="0"/>
              <w:autoSpaceDN w:val="0"/>
              <w:adjustRightInd w:val="0"/>
              <w:snapToGrid w:val="0"/>
              <w:spacing w:line="460" w:lineRule="exact"/>
              <w:jc w:val="center"/>
              <w:rPr>
                <w:rFonts w:ascii="宋体" w:hAnsi="宋体" w:cs="宋体"/>
                <w:b/>
                <w:snapToGrid w:val="0"/>
                <w:color w:val="auto"/>
                <w:kern w:val="0"/>
                <w:sz w:val="24"/>
                <w:szCs w:val="24"/>
                <w:u w:val="none"/>
                <w:lang w:val="zh-CN"/>
              </w:rPr>
            </w:pPr>
            <w:r>
              <w:rPr>
                <w:rFonts w:hint="eastAsia" w:ascii="宋体" w:hAnsi="宋体" w:cs="宋体"/>
                <w:b/>
                <w:snapToGrid w:val="0"/>
                <w:color w:val="auto"/>
                <w:kern w:val="0"/>
                <w:sz w:val="24"/>
                <w:szCs w:val="24"/>
                <w:u w:val="none"/>
                <w:lang w:val="zh-CN"/>
              </w:rPr>
              <w:t>序号</w:t>
            </w:r>
          </w:p>
        </w:tc>
        <w:tc>
          <w:tcPr>
            <w:tcW w:w="1776" w:type="dxa"/>
          </w:tcPr>
          <w:p w14:paraId="535BD23D">
            <w:pPr>
              <w:autoSpaceDE w:val="0"/>
              <w:autoSpaceDN w:val="0"/>
              <w:adjustRightInd w:val="0"/>
              <w:snapToGrid w:val="0"/>
              <w:spacing w:line="460" w:lineRule="exact"/>
              <w:jc w:val="center"/>
              <w:rPr>
                <w:rFonts w:ascii="宋体" w:hAnsi="宋体" w:cs="宋体"/>
                <w:b/>
                <w:snapToGrid w:val="0"/>
                <w:color w:val="auto"/>
                <w:kern w:val="0"/>
                <w:sz w:val="24"/>
                <w:szCs w:val="24"/>
                <w:u w:val="none"/>
                <w:lang w:val="zh-CN"/>
              </w:rPr>
            </w:pPr>
            <w:r>
              <w:rPr>
                <w:rFonts w:hint="eastAsia" w:ascii="宋体" w:hAnsi="宋体" w:cs="宋体"/>
                <w:b/>
                <w:snapToGrid w:val="0"/>
                <w:color w:val="auto"/>
                <w:kern w:val="0"/>
                <w:sz w:val="24"/>
                <w:szCs w:val="24"/>
                <w:u w:val="none"/>
                <w:lang w:val="zh-CN"/>
              </w:rPr>
              <w:t>指标项</w:t>
            </w:r>
          </w:p>
        </w:tc>
        <w:tc>
          <w:tcPr>
            <w:tcW w:w="1134" w:type="dxa"/>
          </w:tcPr>
          <w:p w14:paraId="1F6A0761">
            <w:pPr>
              <w:autoSpaceDE w:val="0"/>
              <w:autoSpaceDN w:val="0"/>
              <w:adjustRightInd w:val="0"/>
              <w:snapToGrid w:val="0"/>
              <w:spacing w:line="460" w:lineRule="exact"/>
              <w:jc w:val="center"/>
              <w:rPr>
                <w:rFonts w:ascii="宋体" w:hAnsi="宋体" w:cs="宋体"/>
                <w:b/>
                <w:snapToGrid w:val="0"/>
                <w:color w:val="auto"/>
                <w:kern w:val="0"/>
                <w:sz w:val="24"/>
                <w:szCs w:val="24"/>
                <w:u w:val="none"/>
                <w:lang w:val="zh-CN"/>
              </w:rPr>
            </w:pPr>
            <w:r>
              <w:rPr>
                <w:rFonts w:hint="eastAsia" w:ascii="宋体" w:hAnsi="宋体" w:cs="宋体"/>
                <w:b/>
                <w:snapToGrid w:val="0"/>
                <w:color w:val="auto"/>
                <w:kern w:val="0"/>
                <w:sz w:val="24"/>
                <w:szCs w:val="24"/>
                <w:u w:val="none"/>
                <w:lang w:val="zh-CN"/>
              </w:rPr>
              <w:t>重要性</w:t>
            </w:r>
          </w:p>
        </w:tc>
        <w:tc>
          <w:tcPr>
            <w:tcW w:w="5167" w:type="dxa"/>
          </w:tcPr>
          <w:p w14:paraId="213E4541">
            <w:pPr>
              <w:autoSpaceDE w:val="0"/>
              <w:autoSpaceDN w:val="0"/>
              <w:adjustRightInd w:val="0"/>
              <w:snapToGrid w:val="0"/>
              <w:spacing w:line="460" w:lineRule="exact"/>
              <w:jc w:val="center"/>
              <w:rPr>
                <w:rFonts w:ascii="宋体" w:hAnsi="宋体" w:cs="宋体"/>
                <w:b/>
                <w:snapToGrid w:val="0"/>
                <w:color w:val="auto"/>
                <w:kern w:val="0"/>
                <w:sz w:val="24"/>
                <w:szCs w:val="24"/>
                <w:u w:val="none"/>
                <w:lang w:val="zh-CN"/>
              </w:rPr>
            </w:pPr>
            <w:r>
              <w:rPr>
                <w:rFonts w:hint="eastAsia" w:ascii="宋体" w:hAnsi="宋体" w:cs="宋体"/>
                <w:b/>
                <w:snapToGrid w:val="0"/>
                <w:color w:val="auto"/>
                <w:kern w:val="0"/>
                <w:sz w:val="24"/>
                <w:szCs w:val="24"/>
                <w:u w:val="none"/>
                <w:lang w:val="zh-CN"/>
              </w:rPr>
              <w:t>指标要求</w:t>
            </w:r>
          </w:p>
        </w:tc>
      </w:tr>
      <w:tr w14:paraId="676A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1" w:type="dxa"/>
            <w:vAlign w:val="center"/>
          </w:tcPr>
          <w:p w14:paraId="2EAC9FB0">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1</w:t>
            </w:r>
          </w:p>
        </w:tc>
        <w:tc>
          <w:tcPr>
            <w:tcW w:w="1776" w:type="dxa"/>
            <w:vAlign w:val="center"/>
          </w:tcPr>
          <w:p w14:paraId="640A3AE0">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供货期/服务期/工期</w:t>
            </w:r>
          </w:p>
        </w:tc>
        <w:tc>
          <w:tcPr>
            <w:tcW w:w="1134" w:type="dxa"/>
            <w:vAlign w:val="center"/>
          </w:tcPr>
          <w:p w14:paraId="5952A9F0">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w:t>
            </w:r>
          </w:p>
        </w:tc>
        <w:tc>
          <w:tcPr>
            <w:tcW w:w="5167" w:type="dxa"/>
            <w:vAlign w:val="center"/>
          </w:tcPr>
          <w:p w14:paraId="1B9A365D">
            <w:pPr>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color w:val="auto"/>
                <w:sz w:val="24"/>
                <w:szCs w:val="24"/>
                <w:u w:val="none"/>
              </w:rPr>
              <w:t>合同签订后12个月内完成供货、安装、调试并验收合格。</w:t>
            </w:r>
          </w:p>
        </w:tc>
      </w:tr>
      <w:tr w14:paraId="16DE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71" w:type="dxa"/>
            <w:vAlign w:val="center"/>
          </w:tcPr>
          <w:p w14:paraId="263EC7F3">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2</w:t>
            </w:r>
          </w:p>
        </w:tc>
        <w:tc>
          <w:tcPr>
            <w:tcW w:w="1776" w:type="dxa"/>
            <w:vAlign w:val="center"/>
          </w:tcPr>
          <w:p w14:paraId="00091B8D">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质保期</w:t>
            </w:r>
          </w:p>
        </w:tc>
        <w:tc>
          <w:tcPr>
            <w:tcW w:w="1134" w:type="dxa"/>
            <w:vAlign w:val="center"/>
          </w:tcPr>
          <w:p w14:paraId="30B1409E">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w:t>
            </w:r>
          </w:p>
        </w:tc>
        <w:tc>
          <w:tcPr>
            <w:tcW w:w="5167" w:type="dxa"/>
            <w:vAlign w:val="center"/>
          </w:tcPr>
          <w:p w14:paraId="6D6E8C66">
            <w:pPr>
              <w:autoSpaceDE w:val="0"/>
              <w:autoSpaceDN w:val="0"/>
              <w:adjustRightInd w:val="0"/>
              <w:snapToGrid w:val="0"/>
              <w:spacing w:line="460" w:lineRule="exact"/>
              <w:rPr>
                <w:rFonts w:ascii="宋体" w:hAnsi="宋体" w:cs="宋体"/>
                <w:snapToGrid w:val="0"/>
                <w:color w:val="auto"/>
                <w:kern w:val="0"/>
                <w:sz w:val="24"/>
                <w:szCs w:val="24"/>
                <w:u w:val="none"/>
                <w:lang w:val="zh-CN"/>
              </w:rPr>
            </w:pPr>
            <w:r>
              <w:rPr>
                <w:rFonts w:hint="eastAsia" w:ascii="宋体" w:hAnsi="宋体" w:cs="宋体"/>
                <w:color w:val="auto"/>
                <w:sz w:val="24"/>
                <w:szCs w:val="24"/>
                <w:u w:val="none"/>
              </w:rPr>
              <w:t>自验收合格之日起两年。</w:t>
            </w:r>
          </w:p>
        </w:tc>
      </w:tr>
      <w:tr w14:paraId="3306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36D5D4E">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p>
        </w:tc>
        <w:tc>
          <w:tcPr>
            <w:tcW w:w="1776" w:type="dxa"/>
            <w:vAlign w:val="center"/>
          </w:tcPr>
          <w:p w14:paraId="5BDE3A67">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包装和运输</w:t>
            </w:r>
          </w:p>
        </w:tc>
        <w:tc>
          <w:tcPr>
            <w:tcW w:w="1134" w:type="dxa"/>
            <w:vAlign w:val="center"/>
          </w:tcPr>
          <w:p w14:paraId="2B11595D">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w:t>
            </w:r>
          </w:p>
        </w:tc>
        <w:tc>
          <w:tcPr>
            <w:tcW w:w="5167" w:type="dxa"/>
          </w:tcPr>
          <w:p w14:paraId="081C7E4E">
            <w:pPr>
              <w:spacing w:line="460" w:lineRule="exac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1.货物包装应使用崭新坚固耐压的包装箱(标准出口包装)，采取原厂防撞、防震、防水、防潮、防静电、防晒、防锈、防腐蚀、防震动的原厂包装和保护措施，确保货物无破损。适于空运、陆运等长途运输。适于在气温为摄氏-20℃～＋50℃和相对湿度为90％的环境条件下运输和贮存。</w:t>
            </w:r>
          </w:p>
          <w:p w14:paraId="2A1C2B18">
            <w:pPr>
              <w:spacing w:line="460" w:lineRule="exac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rPr>
              <w:t>2.</w:t>
            </w:r>
            <w:r>
              <w:rPr>
                <w:rFonts w:hint="eastAsia" w:ascii="宋体" w:hAnsi="宋体" w:cs="宋体"/>
                <w:snapToGrid w:val="0"/>
                <w:color w:val="auto"/>
                <w:kern w:val="0"/>
                <w:sz w:val="24"/>
                <w:szCs w:val="24"/>
                <w:u w:val="none"/>
                <w:lang w:val="zh-CN"/>
              </w:rPr>
              <w:t>投标人负责全部货物的运输、装卸，包括运输过程中的中转和货到现场的保管；境外产品空运到武汉机场；境内产品陆运到指定交货地点。</w:t>
            </w:r>
          </w:p>
          <w:p w14:paraId="5085BC66">
            <w:pPr>
              <w:spacing w:line="460" w:lineRule="exac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rPr>
              <w:t>3</w:t>
            </w:r>
            <w:r>
              <w:rPr>
                <w:rFonts w:hint="eastAsia" w:ascii="宋体" w:hAnsi="宋体" w:cs="宋体"/>
                <w:snapToGrid w:val="0"/>
                <w:color w:val="auto"/>
                <w:kern w:val="0"/>
                <w:sz w:val="24"/>
                <w:szCs w:val="24"/>
                <w:u w:val="none"/>
                <w:lang w:val="zh-CN"/>
              </w:rPr>
              <w:t>.在运输和装卸过程中应避免货物受到雨水或其他液体物质淋湿和机械损伤，并有防晒、防挤压措施，搬运时应轻拿轻放，在运输和装卸过程中所造成的损坏或缺失等，由投标人承担一切责任。</w:t>
            </w:r>
          </w:p>
          <w:p w14:paraId="5D9AA237">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4.货物到现场后，由采购方核验货物数量和产品参数后再行安装。</w:t>
            </w:r>
          </w:p>
        </w:tc>
      </w:tr>
      <w:tr w14:paraId="461D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4A384D9">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4</w:t>
            </w:r>
          </w:p>
        </w:tc>
        <w:tc>
          <w:tcPr>
            <w:tcW w:w="1776" w:type="dxa"/>
            <w:vAlign w:val="center"/>
          </w:tcPr>
          <w:p w14:paraId="2A945392">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服务标准/</w:t>
            </w:r>
          </w:p>
          <w:p w14:paraId="7E86708B">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售后服务要求</w:t>
            </w:r>
          </w:p>
        </w:tc>
        <w:tc>
          <w:tcPr>
            <w:tcW w:w="1134" w:type="dxa"/>
            <w:vAlign w:val="center"/>
          </w:tcPr>
          <w:p w14:paraId="55AD6B1F">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w:t>
            </w:r>
          </w:p>
        </w:tc>
        <w:tc>
          <w:tcPr>
            <w:tcW w:w="5167" w:type="dxa"/>
          </w:tcPr>
          <w:p w14:paraId="4C8704D7">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所有硬件</w:t>
            </w:r>
            <w:r>
              <w:rPr>
                <w:rFonts w:hint="eastAsia" w:ascii="宋体" w:hAnsi="宋体" w:cs="宋体"/>
                <w:snapToGrid w:val="0"/>
                <w:color w:val="auto"/>
                <w:kern w:val="0"/>
                <w:sz w:val="24"/>
                <w:szCs w:val="24"/>
                <w:u w:val="none"/>
              </w:rPr>
              <w:t>两</w:t>
            </w:r>
            <w:r>
              <w:rPr>
                <w:rFonts w:hint="eastAsia" w:ascii="宋体" w:hAnsi="宋体" w:cs="宋体"/>
                <w:snapToGrid w:val="0"/>
                <w:color w:val="auto"/>
                <w:kern w:val="0"/>
                <w:sz w:val="24"/>
                <w:szCs w:val="24"/>
                <w:u w:val="none"/>
                <w:lang w:val="zh-CN"/>
              </w:rPr>
              <w:t>年保修、所有软件</w:t>
            </w:r>
            <w:r>
              <w:rPr>
                <w:rFonts w:hint="eastAsia" w:ascii="宋体" w:hAnsi="宋体" w:cs="宋体"/>
                <w:snapToGrid w:val="0"/>
                <w:color w:val="auto"/>
                <w:kern w:val="0"/>
                <w:sz w:val="24"/>
                <w:szCs w:val="24"/>
                <w:u w:val="none"/>
              </w:rPr>
              <w:t>两</w:t>
            </w:r>
            <w:r>
              <w:rPr>
                <w:rFonts w:hint="eastAsia" w:ascii="宋体" w:hAnsi="宋体" w:cs="宋体"/>
                <w:snapToGrid w:val="0"/>
                <w:color w:val="auto"/>
                <w:kern w:val="0"/>
                <w:sz w:val="24"/>
                <w:szCs w:val="24"/>
                <w:u w:val="none"/>
                <w:lang w:val="zh-CN"/>
              </w:rPr>
              <w:t>年保修升级、电话报修后4</w:t>
            </w:r>
            <w:r>
              <w:rPr>
                <w:rFonts w:hint="eastAsia" w:ascii="宋体" w:hAnsi="宋体" w:cs="宋体"/>
                <w:snapToGrid w:val="0"/>
                <w:color w:val="auto"/>
                <w:kern w:val="0"/>
                <w:sz w:val="24"/>
                <w:szCs w:val="24"/>
                <w:u w:val="none"/>
              </w:rPr>
              <w:t>8</w:t>
            </w:r>
            <w:r>
              <w:rPr>
                <w:rFonts w:hint="eastAsia" w:ascii="宋体" w:hAnsi="宋体" w:cs="宋体"/>
                <w:snapToGrid w:val="0"/>
                <w:color w:val="auto"/>
                <w:kern w:val="0"/>
                <w:sz w:val="24"/>
                <w:szCs w:val="24"/>
                <w:u w:val="none"/>
                <w:lang w:val="zh-CN"/>
              </w:rPr>
              <w:t>小时上门服务、</w:t>
            </w:r>
            <w:r>
              <w:rPr>
                <w:rFonts w:hint="eastAsia" w:ascii="宋体" w:hAnsi="宋体" w:cs="宋体"/>
                <w:snapToGrid w:val="0"/>
                <w:color w:val="auto"/>
                <w:kern w:val="0"/>
                <w:sz w:val="24"/>
                <w:szCs w:val="24"/>
                <w:u w:val="none"/>
              </w:rPr>
              <w:t>7</w:t>
            </w:r>
            <w:r>
              <w:rPr>
                <w:rFonts w:hint="eastAsia" w:ascii="宋体" w:hAnsi="宋体" w:cs="宋体"/>
                <w:snapToGrid w:val="0"/>
                <w:color w:val="auto"/>
                <w:kern w:val="0"/>
                <w:sz w:val="24"/>
                <w:szCs w:val="24"/>
                <w:u w:val="none"/>
                <w:lang w:val="zh-CN"/>
              </w:rPr>
              <w:t>2小时内排除故障。</w:t>
            </w:r>
          </w:p>
          <w:p w14:paraId="1C75C5C1">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所有硬件过</w:t>
            </w:r>
            <w:r>
              <w:rPr>
                <w:rFonts w:hint="eastAsia" w:ascii="宋体" w:hAnsi="宋体" w:cs="宋体"/>
                <w:snapToGrid w:val="0"/>
                <w:color w:val="auto"/>
                <w:kern w:val="0"/>
                <w:sz w:val="24"/>
                <w:szCs w:val="24"/>
                <w:u w:val="none"/>
              </w:rPr>
              <w:t>两</w:t>
            </w:r>
            <w:r>
              <w:rPr>
                <w:rFonts w:hint="eastAsia" w:ascii="宋体" w:hAnsi="宋体" w:cs="宋体"/>
                <w:snapToGrid w:val="0"/>
                <w:color w:val="auto"/>
                <w:kern w:val="0"/>
                <w:sz w:val="24"/>
                <w:szCs w:val="24"/>
                <w:u w:val="none"/>
                <w:lang w:val="zh-CN"/>
              </w:rPr>
              <w:t>年</w:t>
            </w:r>
            <w:r>
              <w:rPr>
                <w:rFonts w:hint="eastAsia" w:ascii="宋体" w:hAnsi="宋体" w:cs="宋体"/>
                <w:snapToGrid w:val="0"/>
                <w:color w:val="auto"/>
                <w:kern w:val="0"/>
                <w:sz w:val="24"/>
                <w:szCs w:val="24"/>
                <w:u w:val="none"/>
              </w:rPr>
              <w:t>质保期</w:t>
            </w:r>
            <w:r>
              <w:rPr>
                <w:rFonts w:hint="eastAsia" w:ascii="宋体" w:hAnsi="宋体" w:cs="宋体"/>
                <w:snapToGrid w:val="0"/>
                <w:color w:val="auto"/>
                <w:kern w:val="0"/>
                <w:sz w:val="24"/>
                <w:szCs w:val="24"/>
                <w:u w:val="none"/>
                <w:lang w:val="zh-CN"/>
              </w:rPr>
              <w:t>后按不高于本年度市场价80%的优惠价维修（按投标货物价格数量表所列价格，更换零部件的按合同签订时的零部件价格），所有软件过</w:t>
            </w:r>
            <w:r>
              <w:rPr>
                <w:rFonts w:hint="eastAsia" w:ascii="宋体" w:hAnsi="宋体" w:cs="宋体"/>
                <w:snapToGrid w:val="0"/>
                <w:color w:val="auto"/>
                <w:kern w:val="0"/>
                <w:sz w:val="24"/>
                <w:szCs w:val="24"/>
                <w:highlight w:val="none"/>
                <w:u w:val="none"/>
                <w:lang w:val="zh-CN"/>
              </w:rPr>
              <w:t>两年</w:t>
            </w:r>
            <w:r>
              <w:rPr>
                <w:rFonts w:hint="eastAsia" w:ascii="宋体" w:hAnsi="宋体" w:cs="宋体"/>
                <w:snapToGrid w:val="0"/>
                <w:color w:val="auto"/>
                <w:kern w:val="0"/>
                <w:sz w:val="24"/>
                <w:szCs w:val="24"/>
                <w:u w:val="none"/>
                <w:lang w:val="zh-CN"/>
              </w:rPr>
              <w:t>保修升级期</w:t>
            </w:r>
            <w:r>
              <w:rPr>
                <w:rFonts w:hint="eastAsia" w:ascii="宋体" w:hAnsi="宋体" w:cs="宋体"/>
                <w:snapToGrid w:val="0"/>
                <w:color w:val="auto"/>
                <w:kern w:val="0"/>
                <w:sz w:val="24"/>
                <w:szCs w:val="24"/>
                <w:u w:val="none"/>
              </w:rPr>
              <w:t>后</w:t>
            </w:r>
            <w:r>
              <w:rPr>
                <w:rFonts w:hint="eastAsia" w:ascii="宋体" w:hAnsi="宋体" w:cs="宋体"/>
                <w:snapToGrid w:val="0"/>
                <w:color w:val="auto"/>
                <w:kern w:val="0"/>
                <w:sz w:val="24"/>
                <w:szCs w:val="24"/>
                <w:u w:val="none"/>
                <w:lang w:val="zh-CN"/>
              </w:rPr>
              <w:t>按原价的10%进行维修升级，响应速度同</w:t>
            </w:r>
            <w:r>
              <w:rPr>
                <w:rFonts w:hint="eastAsia" w:ascii="宋体" w:hAnsi="宋体" w:cs="宋体"/>
                <w:snapToGrid w:val="0"/>
                <w:color w:val="auto"/>
                <w:kern w:val="0"/>
                <w:sz w:val="24"/>
                <w:szCs w:val="24"/>
                <w:u w:val="none"/>
              </w:rPr>
              <w:t>质保期</w:t>
            </w:r>
            <w:r>
              <w:rPr>
                <w:rFonts w:hint="eastAsia" w:ascii="宋体" w:hAnsi="宋体" w:cs="宋体"/>
                <w:snapToGrid w:val="0"/>
                <w:color w:val="auto"/>
                <w:kern w:val="0"/>
                <w:sz w:val="24"/>
                <w:szCs w:val="24"/>
                <w:u w:val="none"/>
                <w:lang w:val="zh-CN"/>
              </w:rPr>
              <w:t>响应速度。</w:t>
            </w:r>
          </w:p>
          <w:p w14:paraId="0C8E037D">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建立产品质量跟踪档案，保证</w:t>
            </w:r>
            <w:r>
              <w:rPr>
                <w:rFonts w:hint="eastAsia" w:ascii="宋体" w:hAnsi="宋体" w:cs="宋体"/>
                <w:snapToGrid w:val="0"/>
                <w:color w:val="auto"/>
                <w:kern w:val="0"/>
                <w:sz w:val="24"/>
                <w:szCs w:val="24"/>
                <w:u w:val="none"/>
              </w:rPr>
              <w:t>设备</w:t>
            </w:r>
            <w:r>
              <w:rPr>
                <w:rFonts w:hint="eastAsia" w:ascii="宋体" w:hAnsi="宋体" w:cs="宋体"/>
                <w:snapToGrid w:val="0"/>
                <w:color w:val="auto"/>
                <w:kern w:val="0"/>
                <w:sz w:val="24"/>
                <w:szCs w:val="24"/>
                <w:u w:val="none"/>
                <w:lang w:val="zh-CN"/>
              </w:rPr>
              <w:t>正常高效地运行。列明负责本项目的技术负责人及联络电话、传真、e-mail等。</w:t>
            </w:r>
          </w:p>
          <w:p w14:paraId="0376F8C2">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以上服务包含在投标人报价之中。</w:t>
            </w:r>
          </w:p>
          <w:p w14:paraId="05B30F66">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后续运营维护、升级更新、备品备件等要求详见设备技术要求中的描述。</w:t>
            </w:r>
          </w:p>
        </w:tc>
      </w:tr>
      <w:tr w14:paraId="22EC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1508C4F">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5</w:t>
            </w:r>
          </w:p>
        </w:tc>
        <w:tc>
          <w:tcPr>
            <w:tcW w:w="1776" w:type="dxa"/>
            <w:vAlign w:val="center"/>
          </w:tcPr>
          <w:p w14:paraId="7CA2E788">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培训</w:t>
            </w:r>
          </w:p>
        </w:tc>
        <w:tc>
          <w:tcPr>
            <w:tcW w:w="1134" w:type="dxa"/>
            <w:vAlign w:val="center"/>
          </w:tcPr>
          <w:p w14:paraId="550132E6">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w:t>
            </w:r>
          </w:p>
        </w:tc>
        <w:tc>
          <w:tcPr>
            <w:tcW w:w="5167" w:type="dxa"/>
          </w:tcPr>
          <w:p w14:paraId="641D93BC">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提供不少于2天不少于10人的主要设备厂商（认证的）工程师安装配置等实操培训课程，场地、交通等与培训相关的费用均由</w:t>
            </w:r>
            <w:r>
              <w:rPr>
                <w:rFonts w:hint="eastAsia" w:ascii="宋体" w:hAnsi="宋体" w:cs="宋体"/>
                <w:snapToGrid w:val="0"/>
                <w:color w:val="auto"/>
                <w:kern w:val="0"/>
                <w:sz w:val="24"/>
                <w:szCs w:val="24"/>
                <w:u w:val="none"/>
              </w:rPr>
              <w:t>中标人</w:t>
            </w:r>
            <w:r>
              <w:rPr>
                <w:rFonts w:hint="eastAsia" w:ascii="宋体" w:hAnsi="宋体" w:cs="宋体"/>
                <w:snapToGrid w:val="0"/>
                <w:color w:val="auto"/>
                <w:kern w:val="0"/>
                <w:sz w:val="24"/>
                <w:szCs w:val="24"/>
                <w:u w:val="none"/>
                <w:lang w:val="zh-CN"/>
              </w:rPr>
              <w:t>承担。</w:t>
            </w:r>
          </w:p>
          <w:p w14:paraId="49E85A72">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培训课程的电子文件，包括但不限于设备介绍、操作现场培训、保养维修手册、故障排除、设备使用说明书、设备安全注意事项等。</w:t>
            </w:r>
          </w:p>
        </w:tc>
      </w:tr>
      <w:tr w14:paraId="7D44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CDE27A5">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6</w:t>
            </w:r>
          </w:p>
        </w:tc>
        <w:tc>
          <w:tcPr>
            <w:tcW w:w="1776" w:type="dxa"/>
            <w:vAlign w:val="center"/>
          </w:tcPr>
          <w:p w14:paraId="58798506">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验收标准</w:t>
            </w:r>
          </w:p>
        </w:tc>
        <w:tc>
          <w:tcPr>
            <w:tcW w:w="1134" w:type="dxa"/>
            <w:vAlign w:val="center"/>
          </w:tcPr>
          <w:p w14:paraId="33300A3B">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w:t>
            </w:r>
          </w:p>
        </w:tc>
        <w:tc>
          <w:tcPr>
            <w:tcW w:w="5167" w:type="dxa"/>
          </w:tcPr>
          <w:p w14:paraId="45C45E85">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1.</w:t>
            </w:r>
            <w:r>
              <w:rPr>
                <w:rFonts w:hint="eastAsia" w:ascii="宋体" w:hAnsi="宋体" w:cs="宋体"/>
                <w:snapToGrid w:val="0"/>
                <w:color w:val="auto"/>
                <w:kern w:val="0"/>
                <w:sz w:val="24"/>
                <w:szCs w:val="24"/>
                <w:u w:val="none"/>
              </w:rPr>
              <w:t>投标人</w:t>
            </w:r>
            <w:r>
              <w:rPr>
                <w:rFonts w:hint="eastAsia" w:ascii="宋体" w:hAnsi="宋体" w:cs="宋体"/>
                <w:snapToGrid w:val="0"/>
                <w:color w:val="auto"/>
                <w:kern w:val="0"/>
                <w:sz w:val="24"/>
                <w:szCs w:val="24"/>
                <w:u w:val="none"/>
                <w:lang w:val="zh-CN"/>
              </w:rPr>
              <w:t>提供设备到达目的地后，采购人按</w:t>
            </w:r>
            <w:r>
              <w:rPr>
                <w:rFonts w:hint="eastAsia" w:ascii="宋体" w:hAnsi="宋体" w:cs="宋体"/>
                <w:snapToGrid w:val="0"/>
                <w:color w:val="auto"/>
                <w:kern w:val="0"/>
                <w:sz w:val="24"/>
                <w:szCs w:val="24"/>
                <w:u w:val="none"/>
              </w:rPr>
              <w:t>投标人</w:t>
            </w:r>
            <w:r>
              <w:rPr>
                <w:rFonts w:hint="eastAsia" w:ascii="宋体" w:hAnsi="宋体" w:cs="宋体"/>
                <w:snapToGrid w:val="0"/>
                <w:color w:val="auto"/>
                <w:kern w:val="0"/>
                <w:sz w:val="24"/>
                <w:szCs w:val="24"/>
                <w:u w:val="none"/>
                <w:lang w:val="zh-CN"/>
              </w:rPr>
              <w:t>提供的设备清单、使用说明书和其他的技术资料负责开箱检验、检查设备及随机附件是否完整无损，技术资料是否与采购人的要求相符，如有损坏、缺件等情况，供应商应在10日内更换新产品，相应的费用及责任由供应商自行负担。</w:t>
            </w:r>
          </w:p>
          <w:p w14:paraId="00C9B246">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rPr>
              <w:t>2.</w:t>
            </w:r>
            <w:r>
              <w:rPr>
                <w:rFonts w:hint="eastAsia" w:ascii="宋体" w:hAnsi="宋体" w:cs="宋体"/>
                <w:snapToGrid w:val="0"/>
                <w:color w:val="auto"/>
                <w:kern w:val="0"/>
                <w:sz w:val="24"/>
                <w:szCs w:val="24"/>
                <w:u w:val="none"/>
                <w:lang w:val="zh-CN"/>
              </w:rPr>
              <w:t>设备安装调试完成，运行正常，</w:t>
            </w:r>
            <w:r>
              <w:rPr>
                <w:rFonts w:hint="eastAsia" w:ascii="宋体" w:hAnsi="宋体" w:cs="宋体"/>
                <w:color w:val="auto"/>
                <w:sz w:val="24"/>
                <w:szCs w:val="24"/>
                <w:u w:val="none"/>
              </w:rPr>
              <w:t>各项指标均符合国家标准、招标文件要求和投标文件应答时的技术指标要求。</w:t>
            </w:r>
          </w:p>
          <w:p w14:paraId="4D618123">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rPr>
              <w:t>3</w:t>
            </w:r>
            <w:r>
              <w:rPr>
                <w:rFonts w:hint="eastAsia" w:ascii="宋体" w:hAnsi="宋体" w:cs="宋体"/>
                <w:snapToGrid w:val="0"/>
                <w:color w:val="auto"/>
                <w:kern w:val="0"/>
                <w:sz w:val="24"/>
                <w:szCs w:val="24"/>
                <w:u w:val="none"/>
                <w:lang w:val="zh-CN"/>
              </w:rPr>
              <w:t>.提供纸质及电子技术文件</w:t>
            </w:r>
            <w:r>
              <w:rPr>
                <w:rFonts w:hint="eastAsia" w:ascii="宋体" w:hAnsi="宋体" w:cs="宋体"/>
                <w:snapToGrid w:val="0"/>
                <w:color w:val="auto"/>
                <w:kern w:val="0"/>
                <w:sz w:val="24"/>
                <w:szCs w:val="24"/>
                <w:u w:val="none"/>
              </w:rPr>
              <w:t>包括</w:t>
            </w:r>
            <w:r>
              <w:rPr>
                <w:rFonts w:hint="eastAsia" w:ascii="宋体" w:hAnsi="宋体" w:cs="宋体"/>
                <w:snapToGrid w:val="0"/>
                <w:color w:val="auto"/>
                <w:kern w:val="0"/>
                <w:sz w:val="24"/>
                <w:szCs w:val="24"/>
                <w:u w:val="none"/>
                <w:lang w:val="zh-CN"/>
              </w:rPr>
              <w:t>设备装箱单、操作手册、操作说明、维修手册等。</w:t>
            </w:r>
          </w:p>
        </w:tc>
      </w:tr>
      <w:tr w14:paraId="51C4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2EFACA0">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7</w:t>
            </w:r>
          </w:p>
        </w:tc>
        <w:tc>
          <w:tcPr>
            <w:tcW w:w="1776" w:type="dxa"/>
            <w:vAlign w:val="center"/>
          </w:tcPr>
          <w:p w14:paraId="11F2B80B">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付款条件（进度和方式）</w:t>
            </w:r>
          </w:p>
        </w:tc>
        <w:tc>
          <w:tcPr>
            <w:tcW w:w="1134" w:type="dxa"/>
            <w:vAlign w:val="center"/>
          </w:tcPr>
          <w:p w14:paraId="4400665C">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w:t>
            </w:r>
          </w:p>
        </w:tc>
        <w:tc>
          <w:tcPr>
            <w:tcW w:w="5167" w:type="dxa"/>
          </w:tcPr>
          <w:p w14:paraId="5502E262">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关境内货物：</w:t>
            </w:r>
          </w:p>
          <w:p w14:paraId="3ABC0B53">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合同签订后15个工作日之内预付合同金额的10%，货到验收合格后付合同金额的80%，质保期满后15日内付10%尾款。</w:t>
            </w:r>
          </w:p>
          <w:p w14:paraId="6C81389F">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关境外货物：</w:t>
            </w:r>
          </w:p>
          <w:p w14:paraId="1942D02E">
            <w:pPr>
              <w:pStyle w:val="7"/>
              <w:widowControl/>
              <w:autoSpaceDE w:val="0"/>
              <w:autoSpaceDN w:val="0"/>
              <w:adjustRightInd w:val="0"/>
              <w:snapToGrid w:val="0"/>
              <w:spacing w:line="460" w:lineRule="exact"/>
              <w:ind w:firstLine="0" w:firstLineChars="0"/>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信用证（L/C）付款。100%不可撤销信用证 (其中90%为见单即付即期信用证，10%尾款凭用户签字的验收合格报告支付)。</w:t>
            </w:r>
          </w:p>
        </w:tc>
      </w:tr>
      <w:tr w14:paraId="4395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vAlign w:val="center"/>
          </w:tcPr>
          <w:p w14:paraId="15962B95">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8</w:t>
            </w:r>
          </w:p>
        </w:tc>
        <w:tc>
          <w:tcPr>
            <w:tcW w:w="1776" w:type="dxa"/>
            <w:shd w:val="clear" w:color="auto" w:fill="auto"/>
            <w:vAlign w:val="center"/>
          </w:tcPr>
          <w:p w14:paraId="7173AD2C">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报价要求</w:t>
            </w:r>
          </w:p>
        </w:tc>
        <w:tc>
          <w:tcPr>
            <w:tcW w:w="1134" w:type="dxa"/>
            <w:shd w:val="clear" w:color="auto" w:fill="auto"/>
            <w:vAlign w:val="center"/>
          </w:tcPr>
          <w:p w14:paraId="15055091">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color w:val="auto"/>
                <w:sz w:val="24"/>
                <w:szCs w:val="24"/>
                <w:u w:val="none"/>
                <w:lang w:val="zh-CN"/>
              </w:rPr>
              <w:t>★</w:t>
            </w:r>
          </w:p>
        </w:tc>
        <w:tc>
          <w:tcPr>
            <w:tcW w:w="5167" w:type="dxa"/>
            <w:shd w:val="clear" w:color="auto" w:fill="auto"/>
          </w:tcPr>
          <w:p w14:paraId="03CDBA9D">
            <w:pPr>
              <w:pStyle w:val="3"/>
              <w:spacing w:after="0" w:line="460" w:lineRule="exact"/>
              <w:rPr>
                <w:rFonts w:ascii="宋体" w:hAnsi="宋体" w:cs="宋体"/>
                <w:color w:val="auto"/>
                <w:sz w:val="24"/>
                <w:szCs w:val="24"/>
                <w:u w:val="none"/>
                <w:lang w:val="zh-CN"/>
              </w:rPr>
            </w:pPr>
            <w:r>
              <w:rPr>
                <w:rFonts w:hint="eastAsia" w:ascii="宋体" w:hAnsi="宋体" w:cs="宋体"/>
                <w:color w:val="auto"/>
                <w:sz w:val="24"/>
                <w:szCs w:val="24"/>
                <w:u w:val="none"/>
              </w:rPr>
              <w:t>1.</w:t>
            </w:r>
            <w:r>
              <w:rPr>
                <w:rFonts w:hint="eastAsia" w:ascii="宋体" w:hAnsi="宋体" w:cs="宋体"/>
                <w:color w:val="auto"/>
                <w:sz w:val="24"/>
                <w:szCs w:val="24"/>
                <w:u w:val="none"/>
                <w:lang w:val="zh-CN"/>
              </w:rPr>
              <w:t>合同总价包括货物设计、制造、包装、仓储、运输、安装及验收合格之前及</w:t>
            </w:r>
            <w:r>
              <w:rPr>
                <w:rFonts w:hint="eastAsia" w:ascii="宋体" w:hAnsi="宋体" w:cs="宋体"/>
                <w:color w:val="auto"/>
                <w:sz w:val="24"/>
                <w:szCs w:val="24"/>
                <w:u w:val="none"/>
              </w:rPr>
              <w:t>质保期</w:t>
            </w:r>
            <w:r>
              <w:rPr>
                <w:rFonts w:hint="eastAsia" w:ascii="宋体" w:hAnsi="宋体" w:cs="宋体"/>
                <w:color w:val="auto"/>
                <w:sz w:val="24"/>
                <w:szCs w:val="24"/>
                <w:u w:val="none"/>
                <w:lang w:val="zh-CN"/>
              </w:rPr>
              <w:t>内备品备件发生的所有含税</w:t>
            </w:r>
            <w:r>
              <w:rPr>
                <w:color w:val="auto"/>
                <w:u w:val="none"/>
              </w:rPr>
              <w:fldChar w:fldCharType="begin"/>
            </w:r>
            <w:r>
              <w:rPr>
                <w:color w:val="auto"/>
                <w:u w:val="none"/>
              </w:rPr>
              <w:instrText xml:space="preserve"> HYPERLINK "http://www.liuxue86.com/feiyong/" \t "_blank" </w:instrText>
            </w:r>
            <w:r>
              <w:rPr>
                <w:color w:val="auto"/>
                <w:u w:val="none"/>
              </w:rPr>
              <w:fldChar w:fldCharType="separate"/>
            </w:r>
            <w:r>
              <w:rPr>
                <w:rFonts w:hint="eastAsia" w:ascii="宋体" w:hAnsi="宋体" w:cs="宋体"/>
                <w:color w:val="auto"/>
                <w:sz w:val="24"/>
                <w:szCs w:val="24"/>
                <w:u w:val="none"/>
                <w:lang w:val="zh-CN"/>
              </w:rPr>
              <w:t>费用</w:t>
            </w:r>
            <w:r>
              <w:rPr>
                <w:rFonts w:hint="eastAsia" w:ascii="宋体" w:hAnsi="宋体" w:cs="宋体"/>
                <w:color w:val="auto"/>
                <w:sz w:val="24"/>
                <w:szCs w:val="24"/>
                <w:u w:val="none"/>
                <w:lang w:val="zh-CN"/>
              </w:rPr>
              <w:fldChar w:fldCharType="end"/>
            </w:r>
            <w:r>
              <w:rPr>
                <w:rFonts w:hint="eastAsia" w:ascii="宋体" w:hAnsi="宋体" w:cs="宋体"/>
                <w:color w:val="auto"/>
                <w:sz w:val="24"/>
                <w:szCs w:val="24"/>
                <w:u w:val="none"/>
                <w:lang w:val="zh-CN"/>
              </w:rPr>
              <w:t>。</w:t>
            </w:r>
            <w:r>
              <w:rPr>
                <w:rFonts w:hint="eastAsia" w:ascii="宋体" w:hAnsi="宋体" w:cs="宋体"/>
                <w:color w:val="auto"/>
                <w:sz w:val="24"/>
                <w:szCs w:val="24"/>
                <w:u w:val="none"/>
              </w:rPr>
              <w:t>投标人</w:t>
            </w:r>
            <w:r>
              <w:rPr>
                <w:rFonts w:hint="eastAsia" w:ascii="宋体" w:hAnsi="宋体" w:cs="宋体"/>
                <w:color w:val="auto"/>
                <w:sz w:val="24"/>
                <w:szCs w:val="24"/>
                <w:u w:val="none"/>
                <w:lang w:val="zh-CN"/>
              </w:rPr>
              <w:t>负担将货物交付给采购人前的一切费用和风险。</w:t>
            </w:r>
          </w:p>
          <w:p w14:paraId="58AF0E86">
            <w:pPr>
              <w:pStyle w:val="3"/>
              <w:spacing w:after="0" w:line="460" w:lineRule="exact"/>
              <w:rPr>
                <w:rFonts w:ascii="宋体" w:hAnsi="宋体" w:cs="宋体"/>
                <w:color w:val="auto"/>
                <w:sz w:val="24"/>
                <w:szCs w:val="24"/>
                <w:u w:val="none"/>
              </w:rPr>
            </w:pPr>
            <w:r>
              <w:rPr>
                <w:rFonts w:hint="eastAsia" w:ascii="宋体" w:hAnsi="宋体" w:cs="宋体"/>
                <w:color w:val="auto"/>
                <w:sz w:val="24"/>
                <w:szCs w:val="24"/>
                <w:u w:val="none"/>
              </w:rPr>
              <w:t>2.投标人应按照本招标文件规定的采购需求及合同条款进行报价，并按招标文件确定的格式报出。投标总价中不得包含招标文件要求以外的内容，否则，在评标时不予核减。投标总价中也不得缺漏招标文件所要求的内容，否则，其投标将被视为无效投标。</w:t>
            </w:r>
          </w:p>
          <w:p w14:paraId="4ECCFF6C">
            <w:pPr>
              <w:pStyle w:val="3"/>
              <w:spacing w:after="0" w:line="460" w:lineRule="exact"/>
              <w:rPr>
                <w:rFonts w:ascii="宋体" w:hAnsi="宋体" w:cs="宋体"/>
                <w:color w:val="auto"/>
                <w:sz w:val="24"/>
                <w:szCs w:val="24"/>
                <w:u w:val="none"/>
              </w:rPr>
            </w:pPr>
            <w:r>
              <w:rPr>
                <w:rFonts w:hint="eastAsia" w:ascii="宋体" w:hAnsi="宋体" w:cs="宋体"/>
                <w:color w:val="auto"/>
                <w:sz w:val="24"/>
                <w:szCs w:val="24"/>
                <w:u w:val="none"/>
              </w:rPr>
              <w:t>3.投标人应根据本招标文件的规定和要求、市场价格水平及其走势、投标人的管理水平、投标人的方案和由这些因素决定的投标人之于本项目的成本水平等提出自己的报价。报价应包含完成本招标文件采购需求全部内容的所有费用，所有根据本招标文件或其它原因应由投标人支付的税款和其他应交纳的费用都应包括在投标人提交的投标报价中。投标人不得以低于其成本的价格进行报价。</w:t>
            </w:r>
          </w:p>
          <w:p w14:paraId="296FBCC9">
            <w:pPr>
              <w:pStyle w:val="3"/>
              <w:spacing w:after="0" w:line="460" w:lineRule="exact"/>
              <w:rPr>
                <w:rFonts w:ascii="宋体" w:hAnsi="宋体" w:cs="宋体"/>
                <w:color w:val="auto"/>
                <w:sz w:val="24"/>
                <w:szCs w:val="24"/>
                <w:u w:val="none"/>
              </w:rPr>
            </w:pPr>
            <w:r>
              <w:rPr>
                <w:rFonts w:hint="eastAsia" w:ascii="宋体" w:hAnsi="宋体" w:cs="宋体"/>
                <w:color w:val="auto"/>
                <w:sz w:val="24"/>
                <w:szCs w:val="24"/>
                <w:u w:val="none"/>
              </w:rPr>
              <w:t>4.投标人在投标文件中注明免费的项目将视为包含在投标总价中。</w:t>
            </w:r>
          </w:p>
          <w:p w14:paraId="60BDC496">
            <w:pPr>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color w:val="auto"/>
                <w:sz w:val="24"/>
                <w:szCs w:val="24"/>
                <w:u w:val="none"/>
              </w:rPr>
              <w:t>5.每一种采购内容只允许有一个报价，否则其投标将被视为无效投标。投标人所报的投标价在合同执行过程中是固定不变的，不得以任何理由予以变更。</w:t>
            </w:r>
          </w:p>
        </w:tc>
      </w:tr>
      <w:tr w14:paraId="69F6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vAlign w:val="center"/>
          </w:tcPr>
          <w:p w14:paraId="26F6E608">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9</w:t>
            </w:r>
          </w:p>
        </w:tc>
        <w:tc>
          <w:tcPr>
            <w:tcW w:w="1776" w:type="dxa"/>
            <w:shd w:val="clear" w:color="auto" w:fill="auto"/>
            <w:vAlign w:val="center"/>
          </w:tcPr>
          <w:p w14:paraId="7483FBB7">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rPr>
              <w:t>质量要求</w:t>
            </w:r>
          </w:p>
        </w:tc>
        <w:tc>
          <w:tcPr>
            <w:tcW w:w="1134" w:type="dxa"/>
            <w:shd w:val="clear" w:color="auto" w:fill="auto"/>
            <w:vAlign w:val="center"/>
          </w:tcPr>
          <w:p w14:paraId="20259014">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color w:val="auto"/>
                <w:sz w:val="24"/>
                <w:szCs w:val="24"/>
                <w:u w:val="none"/>
                <w:lang w:val="zh-CN"/>
              </w:rPr>
              <w:t>★</w:t>
            </w:r>
          </w:p>
        </w:tc>
        <w:tc>
          <w:tcPr>
            <w:tcW w:w="5167" w:type="dxa"/>
            <w:shd w:val="clear" w:color="auto" w:fill="auto"/>
          </w:tcPr>
          <w:p w14:paraId="3174311F">
            <w:pPr>
              <w:spacing w:line="460" w:lineRule="exac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1.投标人提供的产品各项技术指标不低于国家、行业以及厂家承诺标准的正品行货。投标人应根据企业实际能力在投标文件中对项目质量予以承诺，中标后在合同中加以确认。</w:t>
            </w:r>
          </w:p>
          <w:p w14:paraId="518D5218">
            <w:pPr>
              <w:spacing w:line="460" w:lineRule="exac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2.所有货物及组件均要求是经过实际运行验证、性能稳定的全新</w:t>
            </w:r>
            <w:r>
              <w:rPr>
                <w:rFonts w:hint="eastAsia" w:ascii="宋体" w:hAnsi="宋体" w:cs="宋体"/>
                <w:color w:val="auto"/>
                <w:spacing w:val="6"/>
                <w:sz w:val="24"/>
                <w:szCs w:val="24"/>
                <w:u w:val="none"/>
              </w:rPr>
              <w:t>未使用过的</w:t>
            </w:r>
            <w:r>
              <w:rPr>
                <w:rFonts w:hint="eastAsia" w:ascii="宋体" w:hAnsi="宋体" w:cs="宋体"/>
                <w:snapToGrid w:val="0"/>
                <w:color w:val="auto"/>
                <w:kern w:val="0"/>
                <w:sz w:val="24"/>
                <w:szCs w:val="24"/>
                <w:u w:val="none"/>
                <w:lang w:val="zh-CN"/>
              </w:rPr>
              <w:t>产品，</w:t>
            </w:r>
            <w:r>
              <w:rPr>
                <w:rFonts w:hint="eastAsia" w:ascii="宋体" w:hAnsi="宋体" w:cs="宋体"/>
                <w:color w:val="auto"/>
                <w:spacing w:val="2"/>
                <w:sz w:val="24"/>
                <w:szCs w:val="24"/>
                <w:u w:val="none"/>
              </w:rPr>
              <w:t>且为制造商原厂原装</w:t>
            </w:r>
            <w:r>
              <w:rPr>
                <w:rFonts w:hint="eastAsia" w:ascii="宋体" w:hAnsi="宋体" w:cs="宋体"/>
                <w:snapToGrid w:val="0"/>
                <w:color w:val="auto"/>
                <w:kern w:val="0"/>
                <w:sz w:val="24"/>
                <w:szCs w:val="24"/>
                <w:u w:val="none"/>
                <w:lang w:val="zh-CN"/>
              </w:rPr>
              <w:t>、产品上具有原制造厂商的铭牌、标志、</w:t>
            </w:r>
            <w:r>
              <w:rPr>
                <w:rFonts w:hint="eastAsia" w:ascii="宋体" w:hAnsi="宋体" w:cs="宋体"/>
                <w:color w:val="auto"/>
                <w:sz w:val="24"/>
                <w:szCs w:val="24"/>
                <w:u w:val="none"/>
              </w:rPr>
              <w:t>有合格证、检验证明，且各项技术资料齐全，</w:t>
            </w:r>
            <w:r>
              <w:rPr>
                <w:rFonts w:hint="eastAsia" w:ascii="宋体" w:hAnsi="宋体" w:cs="宋体"/>
                <w:color w:val="auto"/>
                <w:sz w:val="24"/>
                <w:szCs w:val="24"/>
                <w:u w:val="none"/>
                <w:lang w:val="en"/>
              </w:rPr>
              <w:t>符合国家的三包</w:t>
            </w:r>
            <w:r>
              <w:rPr>
                <w:rFonts w:hint="eastAsia" w:ascii="宋体" w:hAnsi="宋体" w:cs="宋体"/>
                <w:color w:val="auto"/>
                <w:sz w:val="24"/>
                <w:szCs w:val="24"/>
                <w:u w:val="none"/>
              </w:rPr>
              <w:t>政策</w:t>
            </w:r>
            <w:r>
              <w:rPr>
                <w:rFonts w:hint="eastAsia" w:ascii="宋体" w:hAnsi="宋体" w:cs="宋体"/>
                <w:color w:val="auto"/>
                <w:sz w:val="24"/>
                <w:szCs w:val="24"/>
                <w:u w:val="none"/>
                <w:lang w:val="en"/>
              </w:rPr>
              <w:t>。</w:t>
            </w:r>
          </w:p>
          <w:p w14:paraId="359348C6">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3.投标人在招标及中标后，发生侵犯专利权的行为时，其侵权责任与采购人无关，应由投标人承担相应的责任，并不得影响采购人的利益。</w:t>
            </w:r>
          </w:p>
          <w:p w14:paraId="6E5B968A">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4.全部货物须是全新的未经使用的出厂检验合格产品。货物进场时，须经测试保证正常运行。如发现质量问题，</w:t>
            </w:r>
            <w:r>
              <w:rPr>
                <w:rFonts w:hint="eastAsia" w:ascii="宋体" w:hAnsi="宋体" w:cs="宋体"/>
                <w:snapToGrid w:val="0"/>
                <w:color w:val="auto"/>
                <w:kern w:val="0"/>
                <w:sz w:val="24"/>
                <w:szCs w:val="24"/>
                <w:u w:val="none"/>
              </w:rPr>
              <w:t>投标人</w:t>
            </w:r>
            <w:r>
              <w:rPr>
                <w:rFonts w:hint="eastAsia" w:ascii="宋体" w:hAnsi="宋体" w:cs="宋体"/>
                <w:snapToGrid w:val="0"/>
                <w:color w:val="auto"/>
                <w:kern w:val="0"/>
                <w:sz w:val="24"/>
                <w:szCs w:val="24"/>
                <w:u w:val="none"/>
                <w:lang w:val="zh-CN"/>
              </w:rPr>
              <w:t>须及时更换，经</w:t>
            </w:r>
            <w:r>
              <w:rPr>
                <w:rFonts w:hint="eastAsia" w:ascii="宋体" w:hAnsi="宋体" w:cs="宋体"/>
                <w:snapToGrid w:val="0"/>
                <w:color w:val="auto"/>
                <w:kern w:val="0"/>
                <w:sz w:val="24"/>
                <w:szCs w:val="24"/>
                <w:u w:val="none"/>
              </w:rPr>
              <w:t>采购人</w:t>
            </w:r>
            <w:r>
              <w:rPr>
                <w:rFonts w:hint="eastAsia" w:ascii="宋体" w:hAnsi="宋体" w:cs="宋体"/>
                <w:snapToGrid w:val="0"/>
                <w:color w:val="auto"/>
                <w:kern w:val="0"/>
                <w:sz w:val="24"/>
                <w:szCs w:val="24"/>
                <w:u w:val="none"/>
                <w:lang w:val="zh-CN"/>
              </w:rPr>
              <w:t>同意后可另行约定再次验收条件及时间（因此导致逾期的，</w:t>
            </w:r>
            <w:r>
              <w:rPr>
                <w:rFonts w:hint="eastAsia" w:ascii="宋体" w:hAnsi="宋体" w:cs="宋体"/>
                <w:snapToGrid w:val="0"/>
                <w:color w:val="auto"/>
                <w:kern w:val="0"/>
                <w:sz w:val="24"/>
                <w:szCs w:val="24"/>
                <w:u w:val="none"/>
              </w:rPr>
              <w:t>投标人</w:t>
            </w:r>
            <w:r>
              <w:rPr>
                <w:rFonts w:hint="eastAsia" w:ascii="宋体" w:hAnsi="宋体" w:cs="宋体"/>
                <w:snapToGrid w:val="0"/>
                <w:color w:val="auto"/>
                <w:kern w:val="0"/>
                <w:sz w:val="24"/>
                <w:szCs w:val="24"/>
                <w:u w:val="none"/>
                <w:lang w:val="zh-CN"/>
              </w:rPr>
              <w:t>承担逾期违约责任）。</w:t>
            </w:r>
          </w:p>
          <w:p w14:paraId="71CE75FE">
            <w:pPr>
              <w:spacing w:line="460" w:lineRule="exact"/>
              <w:rPr>
                <w:rFonts w:ascii="宋体" w:hAnsi="宋体" w:cs="宋体"/>
                <w:color w:val="auto"/>
                <w:sz w:val="24"/>
                <w:szCs w:val="24"/>
                <w:u w:val="none"/>
                <w:lang w:val="zh-CN"/>
              </w:rPr>
            </w:pPr>
            <w:r>
              <w:rPr>
                <w:rFonts w:hint="eastAsia" w:ascii="宋体" w:hAnsi="宋体" w:cs="宋体"/>
                <w:snapToGrid w:val="0"/>
                <w:color w:val="auto"/>
                <w:kern w:val="0"/>
                <w:sz w:val="24"/>
                <w:szCs w:val="24"/>
                <w:u w:val="none"/>
                <w:lang w:val="zh-CN"/>
              </w:rPr>
              <w:t>5.货物配置须与承诺技术标准一致，若发现不达标，</w:t>
            </w:r>
            <w:r>
              <w:rPr>
                <w:rFonts w:hint="eastAsia" w:ascii="宋体" w:hAnsi="宋体" w:cs="宋体"/>
                <w:snapToGrid w:val="0"/>
                <w:color w:val="auto"/>
                <w:kern w:val="0"/>
                <w:sz w:val="24"/>
                <w:szCs w:val="24"/>
                <w:u w:val="none"/>
              </w:rPr>
              <w:t>采购人</w:t>
            </w:r>
            <w:r>
              <w:rPr>
                <w:rFonts w:hint="eastAsia" w:ascii="宋体" w:hAnsi="宋体" w:cs="宋体"/>
                <w:snapToGrid w:val="0"/>
                <w:color w:val="auto"/>
                <w:kern w:val="0"/>
                <w:sz w:val="24"/>
                <w:szCs w:val="24"/>
                <w:u w:val="none"/>
                <w:lang w:val="zh-CN"/>
              </w:rPr>
              <w:t>有权终止合同并无条件退货，</w:t>
            </w:r>
            <w:r>
              <w:rPr>
                <w:rFonts w:hint="eastAsia" w:ascii="宋体" w:hAnsi="宋体" w:cs="宋体"/>
                <w:snapToGrid w:val="0"/>
                <w:color w:val="auto"/>
                <w:kern w:val="0"/>
                <w:sz w:val="24"/>
                <w:szCs w:val="24"/>
                <w:u w:val="none"/>
              </w:rPr>
              <w:t>投标人</w:t>
            </w:r>
            <w:r>
              <w:rPr>
                <w:rFonts w:hint="eastAsia" w:ascii="宋体" w:hAnsi="宋体" w:cs="宋体"/>
                <w:snapToGrid w:val="0"/>
                <w:color w:val="auto"/>
                <w:kern w:val="0"/>
                <w:sz w:val="24"/>
                <w:szCs w:val="24"/>
                <w:u w:val="none"/>
                <w:lang w:val="zh-CN"/>
              </w:rPr>
              <w:t>承担全部违约责任并支付给</w:t>
            </w:r>
            <w:r>
              <w:rPr>
                <w:rFonts w:hint="eastAsia" w:ascii="宋体" w:hAnsi="宋体" w:cs="宋体"/>
                <w:snapToGrid w:val="0"/>
                <w:color w:val="auto"/>
                <w:kern w:val="0"/>
                <w:sz w:val="24"/>
                <w:szCs w:val="24"/>
                <w:u w:val="none"/>
              </w:rPr>
              <w:t>采购人</w:t>
            </w:r>
            <w:r>
              <w:rPr>
                <w:rFonts w:hint="eastAsia" w:ascii="宋体" w:hAnsi="宋体" w:cs="宋体"/>
                <w:snapToGrid w:val="0"/>
                <w:color w:val="auto"/>
                <w:kern w:val="0"/>
                <w:sz w:val="24"/>
                <w:szCs w:val="24"/>
                <w:u w:val="none"/>
                <w:lang w:val="zh-CN"/>
              </w:rPr>
              <w:t>合同货款总价百分之二十的赔偿金。</w:t>
            </w:r>
          </w:p>
        </w:tc>
      </w:tr>
      <w:tr w14:paraId="127E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vAlign w:val="center"/>
          </w:tcPr>
          <w:p w14:paraId="5A813A6C">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rPr>
              <w:t>10</w:t>
            </w:r>
          </w:p>
        </w:tc>
        <w:tc>
          <w:tcPr>
            <w:tcW w:w="1776" w:type="dxa"/>
            <w:vAlign w:val="center"/>
          </w:tcPr>
          <w:p w14:paraId="00BA585C">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交货/服务/建设地点</w:t>
            </w:r>
          </w:p>
        </w:tc>
        <w:tc>
          <w:tcPr>
            <w:tcW w:w="1134" w:type="dxa"/>
            <w:vAlign w:val="center"/>
          </w:tcPr>
          <w:p w14:paraId="61DB0FEE">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w:t>
            </w:r>
          </w:p>
        </w:tc>
        <w:tc>
          <w:tcPr>
            <w:tcW w:w="5167" w:type="dxa"/>
          </w:tcPr>
          <w:p w14:paraId="79E0894C">
            <w:pPr>
              <w:widowControl/>
              <w:autoSpaceDE w:val="0"/>
              <w:autoSpaceDN w:val="0"/>
              <w:adjustRightInd w:val="0"/>
              <w:snapToGrid w:val="0"/>
              <w:spacing w:line="460" w:lineRule="exact"/>
              <w:jc w:val="left"/>
              <w:rPr>
                <w:rFonts w:ascii="宋体" w:hAnsi="宋体" w:cs="宋体"/>
                <w:snapToGrid w:val="0"/>
                <w:color w:val="auto"/>
                <w:kern w:val="0"/>
                <w:sz w:val="24"/>
                <w:szCs w:val="24"/>
                <w:u w:val="none"/>
              </w:rPr>
            </w:pPr>
            <w:r>
              <w:rPr>
                <w:rFonts w:hint="eastAsia" w:ascii="宋体" w:hAnsi="宋体" w:cs="宋体"/>
                <w:snapToGrid w:val="0"/>
                <w:color w:val="auto"/>
                <w:kern w:val="0"/>
                <w:sz w:val="24"/>
                <w:szCs w:val="24"/>
                <w:u w:val="none"/>
              </w:rPr>
              <w:t>华中科技大学，采购人指定地点</w:t>
            </w:r>
          </w:p>
        </w:tc>
      </w:tr>
      <w:tr w14:paraId="0E47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vAlign w:val="center"/>
          </w:tcPr>
          <w:p w14:paraId="685C8F10">
            <w:pPr>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rPr>
              <w:t>11</w:t>
            </w:r>
          </w:p>
        </w:tc>
        <w:tc>
          <w:tcPr>
            <w:tcW w:w="1776" w:type="dxa"/>
            <w:vAlign w:val="center"/>
          </w:tcPr>
          <w:p w14:paraId="41E94516">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履约保证金</w:t>
            </w:r>
          </w:p>
        </w:tc>
        <w:tc>
          <w:tcPr>
            <w:tcW w:w="1134" w:type="dxa"/>
            <w:vAlign w:val="center"/>
          </w:tcPr>
          <w:p w14:paraId="2D0C2287">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w:t>
            </w:r>
          </w:p>
        </w:tc>
        <w:tc>
          <w:tcPr>
            <w:tcW w:w="5167" w:type="dxa"/>
          </w:tcPr>
          <w:p w14:paraId="45955E19">
            <w:pPr>
              <w:pStyle w:val="7"/>
              <w:widowControl/>
              <w:autoSpaceDE w:val="0"/>
              <w:autoSpaceDN w:val="0"/>
              <w:adjustRightInd w:val="0"/>
              <w:snapToGrid w:val="0"/>
              <w:spacing w:line="460" w:lineRule="exact"/>
              <w:ind w:firstLine="0" w:firstLineChars="0"/>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rPr>
              <w:t>本项目</w:t>
            </w:r>
            <w:r>
              <w:rPr>
                <w:rFonts w:hint="eastAsia" w:ascii="宋体" w:hAnsi="宋体" w:cs="宋体"/>
                <w:snapToGrid w:val="0"/>
                <w:color w:val="auto"/>
                <w:kern w:val="0"/>
                <w:sz w:val="24"/>
                <w:szCs w:val="24"/>
                <w:u w:val="none"/>
                <w:lang w:val="zh-CN"/>
              </w:rPr>
              <w:t>不需要提交履约保证金</w:t>
            </w:r>
          </w:p>
        </w:tc>
      </w:tr>
      <w:tr w14:paraId="095E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A95D5B7">
            <w:pPr>
              <w:autoSpaceDE w:val="0"/>
              <w:autoSpaceDN w:val="0"/>
              <w:adjustRightInd w:val="0"/>
              <w:snapToGrid w:val="0"/>
              <w:spacing w:line="460" w:lineRule="exact"/>
              <w:jc w:val="center"/>
              <w:rPr>
                <w:rFonts w:ascii="宋体" w:hAnsi="宋体" w:cs="宋体"/>
                <w:snapToGrid w:val="0"/>
                <w:color w:val="auto"/>
                <w:kern w:val="0"/>
                <w:sz w:val="24"/>
                <w:szCs w:val="24"/>
                <w:u w:val="none"/>
              </w:rPr>
            </w:pPr>
            <w:r>
              <w:rPr>
                <w:rFonts w:hint="eastAsia" w:ascii="宋体" w:hAnsi="宋体" w:cs="宋体"/>
                <w:snapToGrid w:val="0"/>
                <w:color w:val="auto"/>
                <w:kern w:val="0"/>
                <w:sz w:val="24"/>
                <w:szCs w:val="24"/>
                <w:u w:val="none"/>
              </w:rPr>
              <w:t>12</w:t>
            </w:r>
          </w:p>
        </w:tc>
        <w:tc>
          <w:tcPr>
            <w:tcW w:w="1776" w:type="dxa"/>
            <w:vAlign w:val="center"/>
          </w:tcPr>
          <w:p w14:paraId="7E289A5C">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保险</w:t>
            </w:r>
          </w:p>
        </w:tc>
        <w:tc>
          <w:tcPr>
            <w:tcW w:w="1134" w:type="dxa"/>
            <w:vAlign w:val="center"/>
          </w:tcPr>
          <w:p w14:paraId="7B7604A2">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w:t>
            </w:r>
          </w:p>
        </w:tc>
        <w:tc>
          <w:tcPr>
            <w:tcW w:w="5167" w:type="dxa"/>
          </w:tcPr>
          <w:p w14:paraId="101F6504">
            <w:pPr>
              <w:pStyle w:val="7"/>
              <w:widowControl/>
              <w:autoSpaceDE w:val="0"/>
              <w:autoSpaceDN w:val="0"/>
              <w:adjustRightInd w:val="0"/>
              <w:snapToGrid w:val="0"/>
              <w:spacing w:line="460" w:lineRule="exact"/>
              <w:ind w:firstLine="0" w:firstLineChars="0"/>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中标人对本项目提供的货物应对其在制造、购置、运输、存放及交货过程中的丢失或损坏进行全面保险, 还应对其在项目现场进行技术服务的人员进行必要的保险。</w:t>
            </w:r>
          </w:p>
        </w:tc>
      </w:tr>
      <w:tr w14:paraId="5652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D004133">
            <w:pPr>
              <w:autoSpaceDE w:val="0"/>
              <w:autoSpaceDN w:val="0"/>
              <w:adjustRightInd w:val="0"/>
              <w:snapToGrid w:val="0"/>
              <w:spacing w:line="460" w:lineRule="exact"/>
              <w:jc w:val="center"/>
              <w:rPr>
                <w:rFonts w:ascii="宋体" w:hAnsi="宋体" w:cs="宋体"/>
                <w:snapToGrid w:val="0"/>
                <w:color w:val="auto"/>
                <w:kern w:val="0"/>
                <w:sz w:val="24"/>
                <w:szCs w:val="24"/>
                <w:u w:val="none"/>
              </w:rPr>
            </w:pPr>
            <w:r>
              <w:rPr>
                <w:rFonts w:hint="eastAsia" w:ascii="宋体" w:hAnsi="宋体" w:cs="宋体"/>
                <w:snapToGrid w:val="0"/>
                <w:color w:val="auto"/>
                <w:kern w:val="0"/>
                <w:sz w:val="24"/>
                <w:szCs w:val="24"/>
                <w:u w:val="none"/>
              </w:rPr>
              <w:t>13</w:t>
            </w:r>
          </w:p>
        </w:tc>
        <w:tc>
          <w:tcPr>
            <w:tcW w:w="1776" w:type="dxa"/>
            <w:vAlign w:val="center"/>
          </w:tcPr>
          <w:p w14:paraId="3A014C71">
            <w:pPr>
              <w:widowControl/>
              <w:autoSpaceDE w:val="0"/>
              <w:autoSpaceDN w:val="0"/>
              <w:adjustRightInd w:val="0"/>
              <w:snapToGrid w:val="0"/>
              <w:spacing w:line="460" w:lineRule="exact"/>
              <w:jc w:val="center"/>
              <w:rPr>
                <w:rFonts w:ascii="宋体" w:hAnsi="宋体" w:cs="宋体"/>
                <w:snapToGrid w:val="0"/>
                <w:color w:val="auto"/>
                <w:kern w:val="0"/>
                <w:sz w:val="24"/>
                <w:szCs w:val="24"/>
                <w:u w:val="none"/>
              </w:rPr>
            </w:pPr>
            <w:r>
              <w:rPr>
                <w:rFonts w:hint="eastAsia" w:ascii="宋体" w:hAnsi="宋体" w:cs="宋体"/>
                <w:snapToGrid w:val="0"/>
                <w:color w:val="auto"/>
                <w:kern w:val="0"/>
                <w:sz w:val="24"/>
                <w:szCs w:val="24"/>
                <w:u w:val="none"/>
                <w:lang w:val="zh-CN"/>
              </w:rPr>
              <w:t>其他</w:t>
            </w:r>
            <w:r>
              <w:rPr>
                <w:rFonts w:hint="eastAsia" w:ascii="宋体" w:hAnsi="宋体" w:cs="宋体"/>
                <w:snapToGrid w:val="0"/>
                <w:color w:val="auto"/>
                <w:kern w:val="0"/>
                <w:sz w:val="24"/>
                <w:szCs w:val="24"/>
                <w:u w:val="none"/>
              </w:rPr>
              <w:t>1</w:t>
            </w:r>
          </w:p>
        </w:tc>
        <w:tc>
          <w:tcPr>
            <w:tcW w:w="1134" w:type="dxa"/>
            <w:vAlign w:val="center"/>
          </w:tcPr>
          <w:p w14:paraId="4194A882">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w:t>
            </w:r>
          </w:p>
        </w:tc>
        <w:tc>
          <w:tcPr>
            <w:tcW w:w="5167" w:type="dxa"/>
          </w:tcPr>
          <w:p w14:paraId="4C1C28C5">
            <w:pPr>
              <w:pStyle w:val="7"/>
              <w:widowControl/>
              <w:autoSpaceDE w:val="0"/>
              <w:autoSpaceDN w:val="0"/>
              <w:adjustRightInd w:val="0"/>
              <w:snapToGrid w:val="0"/>
              <w:spacing w:line="460" w:lineRule="exact"/>
              <w:ind w:firstLine="0" w:firstLineChars="0"/>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rPr>
              <w:t>投标人</w:t>
            </w:r>
            <w:r>
              <w:rPr>
                <w:rFonts w:hint="eastAsia" w:ascii="宋体" w:hAnsi="宋体" w:cs="宋体"/>
                <w:snapToGrid w:val="0"/>
                <w:color w:val="auto"/>
                <w:kern w:val="0"/>
                <w:sz w:val="24"/>
                <w:szCs w:val="24"/>
                <w:u w:val="none"/>
                <w:lang w:val="zh-CN"/>
              </w:rPr>
              <w:t>需对所提供的证书、证明材料、相关承诺的真实性负责，如若虚假响应，采购人有权做无效投标处理。</w:t>
            </w:r>
          </w:p>
        </w:tc>
      </w:tr>
      <w:tr w14:paraId="5447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8C65900">
            <w:pPr>
              <w:autoSpaceDE w:val="0"/>
              <w:autoSpaceDN w:val="0"/>
              <w:adjustRightInd w:val="0"/>
              <w:snapToGrid w:val="0"/>
              <w:spacing w:line="460" w:lineRule="exact"/>
              <w:jc w:val="center"/>
              <w:rPr>
                <w:rFonts w:ascii="宋体" w:hAnsi="宋体" w:cs="宋体"/>
                <w:snapToGrid w:val="0"/>
                <w:color w:val="auto"/>
                <w:kern w:val="0"/>
                <w:sz w:val="24"/>
                <w:szCs w:val="24"/>
                <w:u w:val="none"/>
              </w:rPr>
            </w:pPr>
            <w:r>
              <w:rPr>
                <w:rFonts w:hint="eastAsia" w:ascii="宋体" w:hAnsi="宋体" w:cs="宋体"/>
                <w:snapToGrid w:val="0"/>
                <w:color w:val="auto"/>
                <w:kern w:val="0"/>
                <w:sz w:val="24"/>
                <w:szCs w:val="24"/>
                <w:u w:val="none"/>
              </w:rPr>
              <w:t>14</w:t>
            </w:r>
          </w:p>
        </w:tc>
        <w:tc>
          <w:tcPr>
            <w:tcW w:w="1776" w:type="dxa"/>
            <w:vAlign w:val="center"/>
          </w:tcPr>
          <w:p w14:paraId="3AAB7618">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其他</w:t>
            </w:r>
            <w:r>
              <w:rPr>
                <w:rFonts w:hint="eastAsia" w:ascii="宋体" w:hAnsi="宋体" w:cs="宋体"/>
                <w:snapToGrid w:val="0"/>
                <w:color w:val="auto"/>
                <w:kern w:val="0"/>
                <w:sz w:val="24"/>
                <w:szCs w:val="24"/>
                <w:u w:val="none"/>
              </w:rPr>
              <w:t>2</w:t>
            </w:r>
          </w:p>
        </w:tc>
        <w:tc>
          <w:tcPr>
            <w:tcW w:w="1134" w:type="dxa"/>
            <w:vAlign w:val="center"/>
          </w:tcPr>
          <w:p w14:paraId="0D65C71D">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w:t>
            </w:r>
          </w:p>
        </w:tc>
        <w:tc>
          <w:tcPr>
            <w:tcW w:w="5167" w:type="dxa"/>
          </w:tcPr>
          <w:p w14:paraId="18446D79">
            <w:pPr>
              <w:pStyle w:val="7"/>
              <w:widowControl/>
              <w:autoSpaceDE w:val="0"/>
              <w:autoSpaceDN w:val="0"/>
              <w:adjustRightInd w:val="0"/>
              <w:snapToGrid w:val="0"/>
              <w:spacing w:line="460" w:lineRule="exact"/>
              <w:ind w:firstLine="0" w:firstLineChars="0"/>
              <w:jc w:val="left"/>
              <w:rPr>
                <w:rFonts w:ascii="宋体" w:hAnsi="宋体" w:cs="宋体"/>
                <w:snapToGrid w:val="0"/>
                <w:color w:val="auto"/>
                <w:kern w:val="0"/>
                <w:sz w:val="24"/>
                <w:szCs w:val="24"/>
                <w:u w:val="none"/>
              </w:rPr>
            </w:pPr>
            <w:r>
              <w:rPr>
                <w:rFonts w:hint="eastAsia" w:ascii="宋体" w:hAnsi="宋体" w:cs="宋体"/>
                <w:snapToGrid w:val="0"/>
                <w:color w:val="auto"/>
                <w:kern w:val="0"/>
                <w:sz w:val="24"/>
                <w:szCs w:val="24"/>
                <w:u w:val="none"/>
                <w:lang w:val="en"/>
              </w:rPr>
              <w:t>所有货物和服务的总价和单价应不允许零报价或与实际价值不匹配的象征性报价，不能以“赠送、赠予”等名义提供任何货物和服务。如有上述行为，按响应无效处理。</w:t>
            </w:r>
          </w:p>
        </w:tc>
      </w:tr>
      <w:tr w14:paraId="788D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2FBE292">
            <w:pPr>
              <w:autoSpaceDE w:val="0"/>
              <w:autoSpaceDN w:val="0"/>
              <w:adjustRightInd w:val="0"/>
              <w:snapToGrid w:val="0"/>
              <w:spacing w:line="460" w:lineRule="exact"/>
              <w:jc w:val="center"/>
              <w:rPr>
                <w:rFonts w:ascii="宋体" w:hAnsi="宋体" w:cs="宋体"/>
                <w:snapToGrid w:val="0"/>
                <w:color w:val="auto"/>
                <w:kern w:val="0"/>
                <w:sz w:val="24"/>
                <w:szCs w:val="24"/>
                <w:u w:val="none"/>
              </w:rPr>
            </w:pPr>
            <w:r>
              <w:rPr>
                <w:rFonts w:hint="eastAsia" w:ascii="宋体" w:hAnsi="宋体" w:cs="宋体"/>
                <w:snapToGrid w:val="0"/>
                <w:color w:val="auto"/>
                <w:kern w:val="0"/>
                <w:sz w:val="24"/>
                <w:szCs w:val="24"/>
                <w:u w:val="none"/>
              </w:rPr>
              <w:t>15</w:t>
            </w:r>
          </w:p>
        </w:tc>
        <w:tc>
          <w:tcPr>
            <w:tcW w:w="1776" w:type="dxa"/>
            <w:shd w:val="clear" w:color="auto" w:fill="auto"/>
            <w:vAlign w:val="center"/>
          </w:tcPr>
          <w:p w14:paraId="6D58D577">
            <w:pPr>
              <w:widowControl/>
              <w:autoSpaceDE w:val="0"/>
              <w:autoSpaceDN w:val="0"/>
              <w:adjustRightInd w:val="0"/>
              <w:snapToGrid w:val="0"/>
              <w:spacing w:line="460" w:lineRule="exact"/>
              <w:jc w:val="center"/>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知识产权</w:t>
            </w:r>
          </w:p>
        </w:tc>
        <w:tc>
          <w:tcPr>
            <w:tcW w:w="1134" w:type="dxa"/>
            <w:shd w:val="clear" w:color="auto" w:fill="auto"/>
            <w:vAlign w:val="center"/>
          </w:tcPr>
          <w:p w14:paraId="231921D0">
            <w:pPr>
              <w:widowControl/>
              <w:autoSpaceDE w:val="0"/>
              <w:autoSpaceDN w:val="0"/>
              <w:adjustRightInd w:val="0"/>
              <w:snapToGrid w:val="0"/>
              <w:spacing w:line="460" w:lineRule="exact"/>
              <w:jc w:val="center"/>
              <w:rPr>
                <w:rFonts w:ascii="宋体" w:hAnsi="宋体" w:cs="宋体"/>
                <w:color w:val="auto"/>
                <w:sz w:val="24"/>
                <w:szCs w:val="24"/>
                <w:u w:val="none"/>
                <w:lang w:val="zh-CN"/>
              </w:rPr>
            </w:pPr>
            <w:r>
              <w:rPr>
                <w:rFonts w:hint="eastAsia" w:ascii="宋体" w:hAnsi="宋体" w:cs="宋体"/>
                <w:color w:val="auto"/>
                <w:sz w:val="24"/>
                <w:szCs w:val="24"/>
                <w:u w:val="none"/>
                <w:lang w:val="zh-CN"/>
              </w:rPr>
              <w:t>★</w:t>
            </w:r>
          </w:p>
        </w:tc>
        <w:tc>
          <w:tcPr>
            <w:tcW w:w="5167" w:type="dxa"/>
            <w:shd w:val="clear" w:color="auto" w:fill="auto"/>
            <w:vAlign w:val="center"/>
          </w:tcPr>
          <w:p w14:paraId="1F7A7E69">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zh-CN"/>
              </w:rPr>
            </w:pPr>
            <w:r>
              <w:rPr>
                <w:rFonts w:hint="eastAsia" w:ascii="宋体" w:hAnsi="宋体" w:cs="宋体"/>
                <w:snapToGrid w:val="0"/>
                <w:color w:val="auto"/>
                <w:kern w:val="0"/>
                <w:sz w:val="24"/>
                <w:szCs w:val="24"/>
                <w:u w:val="none"/>
                <w:lang w:val="zh-CN"/>
              </w:rPr>
              <w:t>中标人保证向采购人提供的货物免受第三方提出的侵犯其专利权、商标权、著作权或其他知识产权的主张。任何第三方如果提出此类权利主张，由中标人承担由此产生的费用和后果。</w:t>
            </w:r>
          </w:p>
          <w:p w14:paraId="5345F965">
            <w:pPr>
              <w:widowControl/>
              <w:autoSpaceDE w:val="0"/>
              <w:autoSpaceDN w:val="0"/>
              <w:adjustRightInd w:val="0"/>
              <w:snapToGrid w:val="0"/>
              <w:spacing w:line="460" w:lineRule="exact"/>
              <w:jc w:val="left"/>
              <w:rPr>
                <w:rFonts w:ascii="宋体" w:hAnsi="宋体" w:cs="宋体"/>
                <w:snapToGrid w:val="0"/>
                <w:color w:val="auto"/>
                <w:kern w:val="0"/>
                <w:sz w:val="24"/>
                <w:szCs w:val="24"/>
                <w:u w:val="none"/>
                <w:lang w:val="en"/>
              </w:rPr>
            </w:pPr>
            <w:r>
              <w:rPr>
                <w:rFonts w:hint="eastAsia" w:ascii="宋体" w:hAnsi="宋体" w:cs="宋体"/>
                <w:snapToGrid w:val="0"/>
                <w:color w:val="auto"/>
                <w:kern w:val="0"/>
                <w:sz w:val="24"/>
                <w:szCs w:val="24"/>
                <w:u w:val="none"/>
                <w:lang w:val="zh-CN"/>
              </w:rPr>
              <w:t>采购人免费享有中标人提供的货物、软件、文件资料及所包含知识产权的使用权。</w:t>
            </w:r>
          </w:p>
        </w:tc>
      </w:tr>
    </w:tbl>
    <w:p w14:paraId="6828D62E">
      <w:pPr>
        <w:spacing w:line="460" w:lineRule="exact"/>
        <w:rPr>
          <w:rFonts w:ascii="宋体" w:hAnsi="宋体" w:cs="宋体"/>
          <w:b/>
          <w:color w:val="auto"/>
          <w:sz w:val="24"/>
          <w:szCs w:val="24"/>
          <w:u w:val="none"/>
          <w:lang w:val="en"/>
        </w:rPr>
      </w:pPr>
      <w:r>
        <w:rPr>
          <w:rFonts w:hint="eastAsia" w:ascii="宋体" w:hAnsi="宋体" w:cs="宋体"/>
          <w:b/>
          <w:color w:val="auto"/>
          <w:sz w:val="24"/>
          <w:szCs w:val="24"/>
          <w:u w:val="none"/>
          <w:lang w:val="en"/>
        </w:rPr>
        <w:t>五、供应商资格要求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E76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3B8B8C0">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（一）《中华人民共和国政府采购法》第二十二条规定的供应商应具备的条件；</w:t>
            </w:r>
          </w:p>
          <w:p w14:paraId="1AB6DD1F">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（二）特定资格要求：</w:t>
            </w:r>
          </w:p>
          <w:p w14:paraId="55151268">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（1）投标人未被列入“信用中国”网站(www.creditchina.gov.cn)失信被执行人、重大税收违法失信主体、政府采购严重违法失信行为记录名单（以开标当日代理机构查询结果为准）。</w:t>
            </w:r>
          </w:p>
          <w:p w14:paraId="01D274CA">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2）单位负责人为同一人或者存在直接控股、管理关系的不同投标人，不得参加本项目同一合同项下的政府采购活动。为本采购项目提供整体设计、规范编制或者项目管理、监理、检测等服务的，不得再参加本项目的其他招标采购活动</w:t>
            </w:r>
          </w:p>
          <w:p w14:paraId="3E9A6420">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（3）若投标人所投产品为进口产品，则须提供制造商/中国大陆地区总代理出具的针对本项目的有效授权书。</w:t>
            </w:r>
          </w:p>
          <w:p w14:paraId="4A65CD01">
            <w:pPr>
              <w:spacing w:line="460" w:lineRule="exact"/>
              <w:jc w:val="left"/>
              <w:rPr>
                <w:rFonts w:ascii="宋体" w:hAnsi="宋体" w:cs="宋体"/>
                <w:b/>
                <w:color w:val="auto"/>
                <w:sz w:val="24"/>
                <w:szCs w:val="24"/>
                <w:u w:val="none"/>
              </w:rPr>
            </w:pPr>
            <w:r>
              <w:rPr>
                <w:rFonts w:hint="eastAsia" w:ascii="宋体" w:hAnsi="宋体" w:cs="宋体"/>
                <w:color w:val="auto"/>
                <w:sz w:val="24"/>
                <w:szCs w:val="24"/>
                <w:u w:val="none"/>
              </w:rPr>
              <w:t>（4）是否接受联合体投标：□是  ☑否</w:t>
            </w:r>
          </w:p>
        </w:tc>
      </w:tr>
    </w:tbl>
    <w:p w14:paraId="32B08057">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说明：1. 除《中华人民共和国政府采购法》第二十二条规定的供应商应具备的条件外，采购人可以根据采购项目的特殊要求，规定供应商的特定资格条件，如国家或行业强制性标准等。但不得以不合理的条件对供应商实行差别待遇或者歧视待遇。</w:t>
      </w:r>
    </w:p>
    <w:p w14:paraId="7059E436">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2. 供应商资格条件应当严格根据法律法规的规定和预留份额等采购政策要求设定,不得将供应商规模条件和生产厂家授权（进口货物除外）等其他条件作为资格条件，根据采购需求特点提出的供应商资格条件，要与采购标的的功能、质量和供应商履约能力直接相关，且属于履行合同必需的条件，包括特定的专业资格或者技术资格、设备设施、业绩情况、专业人才及其管理能力等。</w:t>
      </w:r>
    </w:p>
    <w:p w14:paraId="3F52BFB9">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3. 业绩情况作为资格条件时，要求供应商提供的同类业务合同一般不超过2个，并明确同类业务的具体范围。涉及政府采购政策支持的创新产品采购的，不得提出同类业务合同、生产台数、使用时长等业绩要求。</w:t>
      </w:r>
    </w:p>
    <w:p w14:paraId="02C2FADE">
      <w:pPr>
        <w:spacing w:line="460" w:lineRule="exact"/>
        <w:rPr>
          <w:rFonts w:ascii="宋体" w:hAnsi="宋体" w:cs="宋体"/>
          <w:b/>
          <w:color w:val="auto"/>
          <w:sz w:val="24"/>
          <w:szCs w:val="24"/>
          <w:u w:val="none"/>
          <w:lang w:val="en"/>
        </w:rPr>
      </w:pPr>
      <w:r>
        <w:rPr>
          <w:rFonts w:hint="eastAsia" w:ascii="宋体" w:hAnsi="宋体" w:cs="宋体"/>
          <w:b/>
          <w:color w:val="auto"/>
          <w:sz w:val="24"/>
          <w:szCs w:val="24"/>
          <w:u w:val="none"/>
          <w:lang w:val="en"/>
        </w:rPr>
        <w:t>六、须实现的政府采购政策目标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013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C9F0D31">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本项目须落实节约能源、保护环境、扶持不发达地区和少数民族地区、促进中小企业发展、支持创新等</w:t>
            </w:r>
            <w:r>
              <w:rPr>
                <w:rFonts w:hint="eastAsia" w:ascii="宋体" w:hAnsi="宋体" w:cs="宋体"/>
                <w:color w:val="auto"/>
                <w:sz w:val="24"/>
                <w:szCs w:val="24"/>
                <w:u w:val="none"/>
                <w:lang w:val="en"/>
              </w:rPr>
              <w:t>政府采购政策。</w:t>
            </w:r>
          </w:p>
          <w:p w14:paraId="0CC9EBD8">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本项目为：□专门面向中小企业采购项目</w:t>
            </w:r>
          </w:p>
          <w:p w14:paraId="3969652E">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 xml:space="preserve">          □预留该部分采购项目预算总额的30%以上专门面向中小企业</w:t>
            </w:r>
          </w:p>
          <w:p w14:paraId="1B5B79E5">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 xml:space="preserve">          ☑非专门面向中小企业采购项目（随申请提交《非面向中小企业政府采购项目审批表》）</w:t>
            </w:r>
          </w:p>
          <w:p w14:paraId="1789E49B">
            <w:pPr>
              <w:spacing w:line="460" w:lineRule="exact"/>
              <w:jc w:val="left"/>
              <w:rPr>
                <w:rFonts w:ascii="宋体" w:hAnsi="宋体" w:cs="宋体"/>
                <w:b/>
                <w:color w:val="auto"/>
                <w:sz w:val="24"/>
                <w:szCs w:val="24"/>
                <w:u w:val="none"/>
              </w:rPr>
            </w:pPr>
            <w:r>
              <w:rPr>
                <w:rFonts w:hint="eastAsia" w:ascii="宋体" w:hAnsi="宋体" w:cs="宋体"/>
                <w:color w:val="auto"/>
                <w:sz w:val="24"/>
                <w:szCs w:val="24"/>
                <w:u w:val="none"/>
              </w:rPr>
              <w:t>中小企业划分标准所属行业：工业</w:t>
            </w:r>
          </w:p>
        </w:tc>
      </w:tr>
    </w:tbl>
    <w:p w14:paraId="573D6405">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说明：</w:t>
      </w:r>
    </w:p>
    <w:p w14:paraId="1B1F6DB0">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1.货物项目面向中小是指货物由中小企业制造，即货物由中小企业生产且使用该中小企业商号或者注册商标；服务项目面向中小是指服务由中小企业承接，即提供服务的人员为中小企业依照《中华人民共和国劳动合同法》订立劳动合同的从业人员。</w:t>
      </w:r>
    </w:p>
    <w:p w14:paraId="3F6166AB">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2. 除以下情形外，其他采购项目均为适宜由中小企业提供，采购人应专门面向中小企业或预留采购份额:</w:t>
      </w:r>
    </w:p>
    <w:p w14:paraId="28AD867D">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（1）法律法规和国家有关政策明确规定优先或者应当面向事业单位、社会组织等非企业主体采购的;</w:t>
      </w:r>
    </w:p>
    <w:p w14:paraId="49881EC0">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（2）因确需使用不可替代的专利、专有技术，基础设施限制，或者提供特定公共服务等原因，只能从中小企业之外的供应商处采购的;</w:t>
      </w:r>
    </w:p>
    <w:p w14:paraId="089903BB">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（3）按照本办法规定预留采购份额无法确保充分供应、充分竞争，或者存在可能影响政府采购目标实现的情形;</w:t>
      </w:r>
    </w:p>
    <w:p w14:paraId="4B43271B">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（4）框架协议采购项目;</w:t>
      </w:r>
    </w:p>
    <w:p w14:paraId="27685874">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（5）省级以上人民政府财政部门规定的其他情形。</w:t>
      </w:r>
    </w:p>
    <w:p w14:paraId="6A9B85BD">
      <w:pPr>
        <w:spacing w:line="460" w:lineRule="exact"/>
        <w:jc w:val="left"/>
        <w:rPr>
          <w:rFonts w:ascii="宋体" w:hAnsi="宋体" w:cs="宋体"/>
          <w:color w:val="auto"/>
          <w:sz w:val="24"/>
          <w:szCs w:val="24"/>
          <w:u w:val="none"/>
        </w:rPr>
      </w:pPr>
      <w:r>
        <w:rPr>
          <w:rFonts w:hint="eastAsia" w:ascii="宋体" w:hAnsi="宋体" w:cs="宋体"/>
          <w:color w:val="auto"/>
          <w:sz w:val="24"/>
          <w:szCs w:val="24"/>
          <w:u w:val="none"/>
        </w:rPr>
        <w:t>3.家具、设备（进口设备除外）、材料等货物，物业服务、信息化系统开发、加工服务等服务，预算金额在政府采购限额标准100万以上，200万元以下的，不属于第2点情形的，采购人应当专门面向中小企业采购；200万元及以上的，可整体或设置采购包专门面向中小企业采购，分包给中小企业的比例不低于30%。</w:t>
      </w:r>
    </w:p>
    <w:p w14:paraId="3B8A4E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E48EB"/>
    <w:multiLevelType w:val="singleLevel"/>
    <w:tmpl w:val="F86E48EB"/>
    <w:lvl w:ilvl="0" w:tentative="0">
      <w:start w:val="3"/>
      <w:numFmt w:val="chineseCounting"/>
      <w:suff w:val="nothing"/>
      <w:lvlText w:val="（%1）"/>
      <w:lvlJc w:val="left"/>
      <w:rPr>
        <w:rFonts w:hint="eastAsia"/>
      </w:rPr>
    </w:lvl>
  </w:abstractNum>
  <w:abstractNum w:abstractNumId="1">
    <w:nsid w:val="26AA3D89"/>
    <w:multiLevelType w:val="singleLevel"/>
    <w:tmpl w:val="26AA3D8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E6AE1"/>
    <w:rsid w:val="676E6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120"/>
    </w:pPr>
  </w:style>
  <w:style w:type="table" w:styleId="5">
    <w:name w:val="Table Grid"/>
    <w:basedOn w:val="4"/>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2025-09-25T08:45:00Z</dcterms:created>
  <dc:creator>Aries</dc:creator>
  <cp:lastModifiedBy>Aries</cp:lastModifiedBy>
  <dcterms:modified xsi:type="dcterms:W3CDTF">2025-09-25T08:45:47Z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E7FD4B442C74413FBF56C0044AF047CC_11</vt:lpwstr>
  </property>
  <property fmtid="{D5CDD505-2E9C-101B-9397-08002B2CF9AE}" pid="4" name="KSOTemplateDocerSaveRecord">
    <vt:lpwstr>eyJoZGlkIjoiMjhhYTc1YjM2MjVjMTYxY2MzNjE1NjZkZDdkOGJiZTciLCJ1c2VySWQiOiI0MjI0MTYzMjkifQ==</vt:lpwstr>
  </property>
</Properties>
</file>